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240" w:before="240" w:line="257" w:lineRule="auto"/>
        <w:ind w:left="12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eastAsia="Arial" w:cs="Arial"/>
          <w:b/>
          <w:u w:val="single"/>
        </w:rPr>
        <w:t xml:space="preserve">RESULTADO PRELIMINAR – FASE HABILITAÇÃO - REFERENTE EDITAL DE CHAMAMENTO PÚBLICO Nº 01/2024</w:t>
      </w:r>
      <w:r>
        <w:rPr>
          <w:rFonts w:ascii="Arial" w:hAnsi="Arial" w:eastAsia="Arial" w:cs="Arial"/>
          <w:b/>
          <w:u w:val="single"/>
        </w:rPr>
      </w:r>
    </w:p>
    <w:p>
      <w:pPr>
        <w:pBdr/>
        <w:spacing w:after="240" w:before="240" w:line="257" w:lineRule="auto"/>
        <w:ind w:left="120"/>
        <w:jc w:val="center"/>
        <w:rPr>
          <w:rFonts w:ascii="Arial" w:hAnsi="Arial" w:cs="Arial"/>
          <w:u w:val="single"/>
        </w:rPr>
      </w:pPr>
      <w:r>
        <w:rPr>
          <w:rFonts w:ascii="Arial" w:hAnsi="Arial" w:eastAsia="Arial" w:cs="Arial"/>
          <w:u w:val="single"/>
        </w:rPr>
      </w:r>
      <w:r>
        <w:rPr>
          <w:rFonts w:ascii="Arial" w:hAnsi="Arial" w:eastAsia="Arial" w:cs="Arial"/>
          <w:u w:val="single"/>
        </w:rPr>
      </w:r>
    </w:p>
    <w:p>
      <w:pPr>
        <w:pBdr>
          <w:left w:val="none" w:color="000000" w:sz="0" w:space="4"/>
        </w:pBdr>
        <w:spacing w:after="240" w:before="240"/>
        <w:ind w:right="-560" w:left="280"/>
        <w:jc w:val="both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SELEÇÃO DE PROJETOS CULTURAIS PARA RECEBEREM APOIO FINANCEIRO NAS CATEGORIAS DESCRITAS NO ANEXO I, COM O OBJETIVO DE INCENTIVAR AS DIVERSAS FORMAS DE MANIFESTAÇÕES CULTURAIS DO MUNICÍPIO DE SÃO MANOEL DO PARANÁ/PR.</w:t>
      </w:r>
      <w:r>
        <w:rPr>
          <w:rFonts w:ascii="Arial" w:hAnsi="Arial" w:eastAsia="Arial" w:cs="Arial"/>
        </w:rPr>
      </w:r>
    </w:p>
    <w:p>
      <w:pPr>
        <w:pBdr/>
        <w:spacing w:after="240" w:before="240" w:line="257" w:lineRule="auto"/>
        <w:ind w:left="120"/>
        <w:jc w:val="both"/>
        <w:rPr>
          <w:rFonts w:ascii="Arial" w:hAnsi="Arial" w:cs="Arial"/>
          <w:u w:val="single"/>
        </w:rPr>
      </w:pPr>
      <w:r>
        <w:rPr>
          <w:rFonts w:ascii="Arial" w:hAnsi="Arial" w:eastAsia="Arial" w:cs="Arial"/>
          <w:u w:val="single"/>
        </w:rPr>
      </w:r>
      <w:r>
        <w:rPr>
          <w:rFonts w:ascii="Arial" w:hAnsi="Arial" w:eastAsia="Arial" w:cs="Arial"/>
          <w:u w:val="single"/>
        </w:rPr>
      </w:r>
    </w:p>
    <w:p>
      <w:pPr>
        <w:numPr>
          <w:ilvl w:val="0"/>
          <w:numId w:val="1"/>
        </w:numPr>
        <w:pBdr/>
        <w:spacing w:after="240" w:before="240" w:line="257" w:lineRule="auto"/>
        <w:ind/>
        <w:jc w:val="both"/>
        <w:rPr>
          <w:rFonts w:ascii="Arial" w:hAnsi="Arial" w:cs="Arial"/>
        </w:rPr>
      </w:pPr>
      <w:r>
        <w:rPr>
          <w:rFonts w:ascii="Arial" w:hAnsi="Arial" w:eastAsia="Arial" w:cs="Arial"/>
          <w:u w:val="single"/>
        </w:rPr>
        <w:t xml:space="preserve">CLASSIFICAÇÃO</w:t>
      </w:r>
      <w:r>
        <w:rPr>
          <w:rFonts w:ascii="Arial" w:hAnsi="Arial" w:eastAsia="Arial" w:cs="Arial"/>
        </w:rPr>
      </w:r>
    </w:p>
    <w:p>
      <w:pPr>
        <w:pBdr/>
        <w:spacing w:after="240" w:before="240" w:line="257" w:lineRule="auto"/>
        <w:ind w:left="720"/>
        <w:jc w:val="both"/>
        <w:rPr>
          <w:rFonts w:ascii="Arial" w:hAnsi="Arial" w:cs="Arial"/>
          <w:u w:val="single"/>
        </w:rPr>
      </w:pPr>
      <w:r>
        <w:rPr>
          <w:rFonts w:ascii="Arial" w:hAnsi="Arial" w:eastAsia="Arial" w:cs="Arial"/>
          <w:u w:val="single"/>
        </w:rPr>
      </w:r>
      <w:r>
        <w:rPr>
          <w:rFonts w:ascii="Arial" w:hAnsi="Arial" w:eastAsia="Arial" w:cs="Arial"/>
          <w:u w:val="single"/>
        </w:rPr>
      </w:r>
    </w:p>
    <w:p>
      <w:pPr>
        <w:numPr>
          <w:ilvl w:val="0"/>
          <w:numId w:val="2"/>
        </w:numPr>
        <w:pBdr/>
        <w:spacing w:after="240" w:before="240" w:line="257" w:lineRule="auto"/>
        <w:ind/>
        <w:jc w:val="both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CATEGORIA DE FOMENTO À PROJETOS VOLTADOS À REALIZAÇÃO DE OFICINAS DO SEGMENTO TEATRO </w:t>
      </w:r>
      <w:r>
        <w:rPr>
          <w:rFonts w:ascii="Arial" w:hAnsi="Arial" w:eastAsia="Arial" w:cs="Arial"/>
        </w:rPr>
      </w:r>
    </w:p>
    <w:p>
      <w:pPr>
        <w:pBdr/>
        <w:spacing w:after="240" w:before="240" w:line="257" w:lineRule="auto"/>
        <w:ind w:left="120"/>
        <w:jc w:val="both"/>
        <w:rPr>
          <w:rFonts w:ascii="Arial" w:hAnsi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tbl>
      <w:tblPr>
        <w:tblStyle w:val="806"/>
        <w:tblW w:w="9904" w:type="dxa"/>
        <w:tblInd w:w="-572" w:type="dxa"/>
        <w:tblBorders/>
        <w:tblLayout w:type="fixed"/>
        <w:tblLook w:val="0400" w:firstRow="0" w:lastRow="0" w:firstColumn="0" w:lastColumn="0" w:noHBand="0" w:noVBand="1"/>
      </w:tblPr>
      <w:tblGrid>
        <w:gridCol w:w="1541"/>
        <w:gridCol w:w="1276"/>
        <w:gridCol w:w="1134"/>
        <w:gridCol w:w="992"/>
        <w:gridCol w:w="1417"/>
        <w:gridCol w:w="1701"/>
        <w:gridCol w:w="1843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541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3" w:firstLine="0"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Classificação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3" w:firstLine="0"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CPF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3" w:firstLine="0"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Projeto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3" w:firstLine="0"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Nota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3" w:firstLine="0"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Valor R$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3" w:firstLine="0"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Análise de Mérito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/>
              <w:ind w:right="-3" w:firstLine="0"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Análise de Habilitação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541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88" w:firstLine="0"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1°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right="-88" w:firstLine="0"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ROGÉRIO RODRIGUES DE MELO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br/>
              <w:t xml:space="preserve">CPF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 195.526.398-16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88" w:firstLine="0"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highlight w:val="white"/>
              </w:rPr>
              <w:t xml:space="preserve">Cena, Oficina para Todos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88" w:firstLine="0"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67,00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88" w:firstLine="0"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R$2.500,00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</w:p>
          <w:p>
            <w:pPr>
              <w:pBdr/>
              <w:spacing w:after="240" w:before="240" w:line="257" w:lineRule="auto"/>
              <w:ind w:right="-88" w:firstLine="0"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88" w:firstLine="0"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PROJETO CLASSIFICADO E SELECIONADO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/>
              <w:ind w:right="-88" w:firstLine="0" w:left="0"/>
              <w:jc w:val="center"/>
              <w:rPr>
                <w:rFonts w:ascii="Arial" w:hAnsi="Arial" w:eastAsia="Arial" w:cs="Arial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HABILITADO COM RESTRIÇÕES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</w:p>
          <w:p>
            <w:pPr>
              <w:pBdr/>
              <w:spacing/>
              <w:ind w:right="-88" w:firstLine="0"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  <w:p>
            <w:pPr>
              <w:pBdr/>
              <w:spacing/>
              <w:ind w:right="-88" w:firstLine="0"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highlight w:val="none"/>
              </w:rPr>
              <w:t xml:space="preserve">Obs: Ausência de Certidão de Débitos Municipais atualizada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highlight w:val="none"/>
              </w:rPr>
            </w:r>
          </w:p>
        </w:tc>
      </w:tr>
    </w:tbl>
    <w:p>
      <w:pPr>
        <w:pBdr/>
        <w:spacing w:after="240" w:before="240" w:line="257" w:lineRule="auto"/>
        <w:ind w:left="120"/>
        <w:jc w:val="both"/>
        <w:rPr>
          <w:rFonts w:ascii="Arial" w:hAnsi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/>
        <w:spacing w:after="240" w:before="240" w:line="257" w:lineRule="auto"/>
        <w:ind w:left="720"/>
        <w:jc w:val="both"/>
        <w:rPr>
          <w:rFonts w:ascii="Arial" w:hAnsi="Arial" w:cs="Arial"/>
          <w:u w:val="single"/>
        </w:rPr>
      </w:pPr>
      <w:r>
        <w:rPr>
          <w:rFonts w:ascii="Arial" w:hAnsi="Arial" w:eastAsia="Arial" w:cs="Arial"/>
          <w:u w:val="single"/>
        </w:rPr>
      </w:r>
      <w:r>
        <w:rPr>
          <w:rFonts w:ascii="Arial" w:hAnsi="Arial" w:eastAsia="Arial" w:cs="Arial"/>
          <w:u w:val="single"/>
        </w:rPr>
      </w:r>
    </w:p>
    <w:p>
      <w:pPr>
        <w:numPr>
          <w:ilvl w:val="0"/>
          <w:numId w:val="2"/>
        </w:numPr>
        <w:pBdr/>
        <w:spacing w:after="240" w:before="240" w:line="257" w:lineRule="auto"/>
        <w:ind/>
        <w:jc w:val="both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CATEGORIA DE FOMENTO À PROJETOS VOLTADOS À REALIZAÇÃO DE OFICINAS DO SEGMENTO CONTAÇÃO DE HISTÓRIA</w:t>
      </w:r>
      <w:r>
        <w:rPr>
          <w:rFonts w:ascii="Arial" w:hAnsi="Arial" w:eastAsia="Arial" w:cs="Arial"/>
        </w:rPr>
      </w:r>
    </w:p>
    <w:p>
      <w:pPr>
        <w:pBdr/>
        <w:spacing w:after="240" w:before="240" w:line="257" w:lineRule="auto"/>
        <w:ind w:left="120"/>
        <w:jc w:val="both"/>
        <w:rPr>
          <w:rFonts w:ascii="Arial" w:hAnsi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tbl>
      <w:tblPr>
        <w:tblStyle w:val="807"/>
        <w:tblW w:w="9904" w:type="dxa"/>
        <w:tblInd w:w="-572" w:type="dxa"/>
        <w:tblBorders/>
        <w:tblLayout w:type="fixed"/>
        <w:tblLook w:val="0400" w:firstRow="0" w:lastRow="0" w:firstColumn="0" w:lastColumn="0" w:noHBand="0" w:noVBand="1"/>
      </w:tblPr>
      <w:tblGrid>
        <w:gridCol w:w="1541"/>
        <w:gridCol w:w="1220"/>
        <w:gridCol w:w="1151"/>
        <w:gridCol w:w="1030"/>
        <w:gridCol w:w="1417"/>
        <w:gridCol w:w="1701"/>
        <w:gridCol w:w="1843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541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88" w:firstLine="0"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Classificação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220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88" w:firstLine="0"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CPF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151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88" w:firstLine="0"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Projeto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030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88" w:firstLine="0"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Nota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88" w:firstLine="0"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Valor R$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88" w:firstLine="0"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Análise de Mérito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/>
              <w:ind w:right="-88" w:firstLine="0"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Análise de Habilitação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541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88" w:firstLine="0"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1°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22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 w:right="-88" w:firstLine="0"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Rosângela Maria Galindo/CPF 965.608.279-68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151" w:type="dxa"/>
            <w:vAlign w:val="center"/>
            <w:textDirection w:val="lrTb"/>
            <w:noWrap w:val="false"/>
          </w:tcPr>
          <w:p>
            <w:pPr>
              <w:pBdr/>
              <w:shd w:val="nil"/>
              <w:spacing/>
              <w:ind w:right="-88" w:firstLine="0" w:left="0"/>
              <w:rPr>
                <w:rFonts w:ascii="Arial" w:hAnsi="Arial" w:cs="Arial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highlight w:val="none"/>
              </w:rPr>
              <w:t xml:space="preserve">Refazendo Estórias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highlight w:val="none"/>
              </w:rPr>
              <w:t xml:space="preserve">s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030" w:type="dxa"/>
            <w:vAlign w:val="center"/>
            <w:textDirection w:val="lrTb"/>
            <w:noWrap w:val="false"/>
          </w:tcPr>
          <w:p>
            <w:pPr>
              <w:pBdr/>
              <w:shd w:val="nil"/>
              <w:spacing/>
              <w:ind w:right="-88" w:firstLine="0" w:left="0"/>
              <w:rPr>
                <w:rFonts w:ascii="Arial" w:hAnsi="Arial" w:cs="Arial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70,50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88" w:firstLine="0"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R$ 2.500,00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  <w:p>
            <w:pPr>
              <w:pBdr/>
              <w:spacing w:after="240" w:before="240" w:line="257" w:lineRule="auto"/>
              <w:ind w:right="-88" w:firstLine="0"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88" w:firstLine="0"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PROJETO CLASSIFICADO E SELECIONADO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/>
              <w:ind w:right="-88" w:firstLine="0"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HABILITADO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</w:tr>
    </w:tbl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numPr>
          <w:ilvl w:val="0"/>
          <w:numId w:val="2"/>
        </w:numPr>
        <w:pBdr/>
        <w:spacing w:after="240" w:before="240" w:line="257" w:lineRule="auto"/>
        <w:ind/>
        <w:jc w:val="both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CATEGORIA </w:t>
      </w:r>
      <w:r>
        <w:rPr>
          <w:rFonts w:ascii="Arial" w:hAnsi="Arial" w:eastAsia="Arial" w:cs="Arial"/>
        </w:rPr>
        <w:t xml:space="preserve">DE FOMENTO À PROJETOS VOLTADOS À REALIZAÇÃO DE OFICINAS DE ARTESANATO E COSTURA (CONFECÇÃO DE BOLSAS INDIVIDUAIS)</w:t>
      </w:r>
      <w:r>
        <w:rPr>
          <w:rFonts w:ascii="Arial" w:hAnsi="Arial" w:eastAsia="Arial" w:cs="Arial"/>
        </w:rPr>
      </w:r>
    </w:p>
    <w:p>
      <w:pPr>
        <w:pStyle w:val="815"/>
        <w:numPr>
          <w:ilvl w:val="0"/>
          <w:numId w:val="3"/>
        </w:numPr>
        <w:pBdr/>
        <w:spacing w:after="240" w:before="240" w:line="257" w:lineRule="auto"/>
        <w:ind/>
        <w:jc w:val="both"/>
        <w:rPr>
          <w:rFonts w:ascii="Arial" w:hAnsi="Arial" w:cs="Arial"/>
          <w:b/>
          <w:bCs/>
        </w:rPr>
      </w:pPr>
      <w:r>
        <w:rPr>
          <w:rFonts w:ascii="Arial" w:hAnsi="Arial" w:eastAsia="Arial" w:cs="Arial"/>
          <w:b/>
          <w:bCs/>
        </w:rPr>
        <w:t xml:space="preserve">Não houveram inscrições.</w:t>
      </w:r>
      <w:r>
        <w:rPr>
          <w:rFonts w:ascii="Arial" w:hAnsi="Arial" w:eastAsia="Arial" w:cs="Arial"/>
          <w:b/>
          <w:bCs/>
        </w:rPr>
      </w:r>
    </w:p>
    <w:p>
      <w:pPr>
        <w:pBdr/>
        <w:spacing w:after="240" w:before="240" w:line="257" w:lineRule="auto"/>
        <w:ind w:left="720"/>
        <w:jc w:val="both"/>
        <w:rPr>
          <w:rFonts w:ascii="Arial" w:hAnsi="Arial" w:cs="Arial"/>
          <w:b/>
          <w:bCs/>
        </w:rPr>
      </w:pPr>
      <w:r>
        <w:rPr>
          <w:rFonts w:ascii="Arial" w:hAnsi="Arial" w:eastAsia="Arial" w:cs="Arial"/>
          <w:b/>
          <w:bCs/>
        </w:rPr>
      </w:r>
      <w:r>
        <w:rPr>
          <w:rFonts w:ascii="Arial" w:hAnsi="Arial" w:eastAsia="Arial" w:cs="Arial"/>
          <w:b/>
          <w:bCs/>
        </w:rPr>
      </w:r>
    </w:p>
    <w:p>
      <w:pPr>
        <w:numPr>
          <w:ilvl w:val="0"/>
          <w:numId w:val="2"/>
        </w:numPr>
        <w:pBdr/>
        <w:spacing w:after="240" w:before="240" w:line="257" w:lineRule="auto"/>
        <w:ind/>
        <w:jc w:val="both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CATEGORIA DE FOMENTO À PROJETOS VOLTADOS À REALIZAÇÃO DE OFICINAS DO SEGMENTO DANÇA DE DIVERSOS RITMOS, CONTEMPLANDO APRESENTAÇÃO DE DANÇA EM DATA E LOCAL A SER DESIGNADO PELA SECRETARIA DEMANDANTE</w:t>
      </w:r>
      <w:r>
        <w:rPr>
          <w:rFonts w:ascii="Arial" w:hAnsi="Arial" w:eastAsia="Arial" w:cs="Arial"/>
        </w:rPr>
      </w:r>
    </w:p>
    <w:p>
      <w:pPr>
        <w:pBdr/>
        <w:spacing w:after="240" w:before="240" w:line="257" w:lineRule="auto"/>
        <w:ind w:left="120"/>
        <w:jc w:val="both"/>
        <w:rPr>
          <w:rFonts w:ascii="Arial" w:hAnsi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tbl>
      <w:tblPr>
        <w:tblStyle w:val="808"/>
        <w:tblW w:w="9904" w:type="dxa"/>
        <w:tblInd w:w="-572" w:type="dxa"/>
        <w:tblBorders/>
        <w:tblLayout w:type="fixed"/>
        <w:tblLook w:val="0400" w:firstRow="0" w:lastRow="0" w:firstColumn="0" w:lastColumn="0" w:noHBand="0" w:noVBand="1"/>
      </w:tblPr>
      <w:tblGrid>
        <w:gridCol w:w="1541"/>
        <w:gridCol w:w="1276"/>
        <w:gridCol w:w="1134"/>
        <w:gridCol w:w="992"/>
        <w:gridCol w:w="1417"/>
        <w:gridCol w:w="1701"/>
        <w:gridCol w:w="1843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541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88" w:firstLine="0"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Classificação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88" w:firstLine="0"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CPF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88" w:firstLine="0"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Projeto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88" w:firstLine="0"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Nota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88" w:firstLine="0"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Valor R$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88" w:firstLine="0"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Análise de Mérito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/>
              <w:ind w:right="-88" w:firstLine="0"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Análise de Habilitação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541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88" w:firstLine="0"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1°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 w:right="-88" w:firstLine="0"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Cleber Messias da Silva/CPF 37012621877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88" w:firstLine="0"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highlight w:val="white"/>
              </w:rPr>
              <w:t xml:space="preserve">Dança para todos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88" w:firstLine="0"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66,50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88" w:firstLine="0"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R$ 6.500,00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  <w:p>
            <w:pPr>
              <w:pBdr/>
              <w:spacing w:after="240" w:before="240" w:line="257" w:lineRule="auto"/>
              <w:ind w:right="-88" w:firstLine="0"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88" w:firstLine="0"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PROJETO CLASSIFICADO E SELECIONADO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/>
              <w:ind w:right="-88" w:firstLine="0"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DESCLASSIFICADO DIANTE DA NÃO APRESENTAÇÃO DA DOCUMENTAÇÃO SOLICITADA EM EDITAL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</w:tr>
    </w:tbl>
    <w:p>
      <w:pPr>
        <w:pBdr/>
        <w:spacing w:after="240" w:before="240" w:line="257" w:lineRule="auto"/>
        <w:ind w:left="120"/>
        <w:jc w:val="both"/>
        <w:rPr>
          <w:rFonts w:ascii="Arial" w:hAnsi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numPr>
          <w:ilvl w:val="0"/>
          <w:numId w:val="2"/>
        </w:numPr>
        <w:pBdr/>
        <w:spacing w:after="240" w:before="240" w:line="257" w:lineRule="auto"/>
        <w:ind/>
        <w:jc w:val="both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CATEGORIA DE FOMENTO À PROJETOS VOLTADOS À REALIZAÇÃO DE APRESENTAÇÃO TEATRAL EM ÁREA PERIFÉRICA DO MUNICÍPIO DE SÃO MANOEL DO PARANÁ</w:t>
      </w:r>
      <w:r>
        <w:rPr>
          <w:rFonts w:ascii="Arial" w:hAnsi="Arial" w:eastAsia="Arial" w:cs="Arial"/>
        </w:rPr>
      </w:r>
    </w:p>
    <w:p>
      <w:pPr>
        <w:pBdr/>
        <w:spacing w:after="240" w:before="240" w:line="257" w:lineRule="auto"/>
        <w:ind w:left="120"/>
        <w:jc w:val="both"/>
        <w:rPr>
          <w:rFonts w:ascii="Arial" w:hAnsi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tbl>
      <w:tblPr>
        <w:tblStyle w:val="809"/>
        <w:tblW w:w="9904" w:type="dxa"/>
        <w:tblInd w:w="-572" w:type="dxa"/>
        <w:tblBorders/>
        <w:tblLayout w:type="fixed"/>
        <w:tblLook w:val="0400" w:firstRow="0" w:lastRow="0" w:firstColumn="0" w:lastColumn="0" w:noHBand="0" w:noVBand="1"/>
      </w:tblPr>
      <w:tblGrid>
        <w:gridCol w:w="1541"/>
        <w:gridCol w:w="1249"/>
        <w:gridCol w:w="1161"/>
        <w:gridCol w:w="992"/>
        <w:gridCol w:w="1417"/>
        <w:gridCol w:w="1701"/>
        <w:gridCol w:w="1843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541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88" w:firstLine="0"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 xml:space="preserve">Classificação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249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88" w:firstLine="0"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 xml:space="preserve">CPF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161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88" w:firstLine="0"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 xml:space="preserve">Projeto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88" w:firstLine="0"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 xml:space="preserve">Nota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88" w:firstLine="0"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 xml:space="preserve">Valor R$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88" w:firstLine="0"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 xml:space="preserve">Análise de Mérito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/>
              <w:ind w:right="-88" w:firstLine="0"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 xml:space="preserve">Análise de Habilitação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541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88" w:firstLine="0"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1°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</w:p>
          <w:p>
            <w:pPr>
              <w:pBdr/>
              <w:spacing w:after="240" w:before="240" w:line="257" w:lineRule="auto"/>
              <w:ind w:right="-88" w:firstLine="0"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24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 w:right="-88" w:firstLine="0"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ROSÂNGELA MARIA GALINDO/CPF 96560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</w:p>
          <w:p>
            <w:pPr>
              <w:widowControl w:val="false"/>
              <w:pBdr/>
              <w:spacing w:line="240" w:lineRule="auto"/>
              <w:ind w:right="-88" w:firstLine="0"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8279 68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161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88" w:firstLine="0"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shd w:val="clear" w:color="auto" w:fill="f8f9fa"/>
              </w:rPr>
              <w:t xml:space="preserve">Paixão de Cristo em São Manoel do Paraná: Um Espetáculo de Fé e Comunidade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88" w:firstLine="0"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61,00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88" w:firstLine="0"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R$6.500,00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</w:p>
          <w:p>
            <w:pPr>
              <w:pBdr/>
              <w:spacing w:after="240" w:before="240" w:line="257" w:lineRule="auto"/>
              <w:ind w:right="-88" w:firstLine="0"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88" w:firstLine="0"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PROJETO CLASSIFICADO E SELECIONADO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/>
              <w:ind w:right="-88" w:firstLine="0"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HABILITADO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</w:p>
        </w:tc>
      </w:tr>
    </w:tbl>
    <w:p>
      <w:pPr>
        <w:pBdr/>
        <w:spacing w:after="240" w:before="240" w:line="257" w:lineRule="auto"/>
        <w:ind w:left="720"/>
        <w:jc w:val="both"/>
        <w:rPr>
          <w:rFonts w:ascii="Arial" w:hAnsi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/>
        <w:spacing w:after="240" w:before="240" w:line="257" w:lineRule="auto"/>
        <w:ind w:left="720"/>
        <w:jc w:val="both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F) </w:t>
      </w:r>
      <w:r>
        <w:rPr>
          <w:rFonts w:ascii="Arial" w:hAnsi="Arial" w:eastAsia="Arial" w:cs="Arial"/>
        </w:rPr>
        <w:t xml:space="preserve">CATEGORIA DE FOMENTO À PROJETOS VOLTADOS À REALIZAÇÃO DE APRESENTAÇÃO TEATRAL EM ÁREA PERIFÉRICA DO MUNICÍPIO DE SÃO MANOEL DO PARANÁ</w:t>
      </w:r>
      <w:r>
        <w:rPr>
          <w:rFonts w:ascii="Arial" w:hAnsi="Arial" w:eastAsia="Arial" w:cs="Arial"/>
        </w:rPr>
      </w:r>
    </w:p>
    <w:p>
      <w:pPr>
        <w:pBdr/>
        <w:spacing w:after="240" w:before="240" w:line="257" w:lineRule="auto"/>
        <w:ind w:left="120"/>
        <w:jc w:val="both"/>
        <w:rPr>
          <w:rFonts w:ascii="Arial" w:hAnsi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tbl>
      <w:tblPr>
        <w:tblStyle w:val="810"/>
        <w:tblW w:w="9921" w:type="dxa"/>
        <w:tblInd w:w="-590" w:type="dxa"/>
        <w:tblBorders/>
        <w:tblLayout w:type="fixed"/>
        <w:tblLook w:val="0400" w:firstRow="0" w:lastRow="0" w:firstColumn="0" w:lastColumn="0" w:noHBand="0" w:noVBand="1"/>
      </w:tblPr>
      <w:tblGrid>
        <w:gridCol w:w="1559"/>
        <w:gridCol w:w="1276"/>
        <w:gridCol w:w="1134"/>
        <w:gridCol w:w="992"/>
        <w:gridCol w:w="1417"/>
        <w:gridCol w:w="1701"/>
        <w:gridCol w:w="1843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95" w:firstLine="0"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Classificação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95" w:firstLine="0"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CPF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95" w:firstLine="0"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Projeto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95" w:firstLine="0"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Nota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95" w:firstLine="0"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Valor R$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95" w:firstLine="0"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 xml:space="preserve">Análise de Mérito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/>
              <w:ind w:right="-95" w:firstLine="0"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 xml:space="preserve">Análise de Habilitação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95" w:firstLine="0"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1°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 w:right="-95" w:firstLine="0"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Lidiane Cristina Rossini/CPF 07338877912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95" w:firstLine="0"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highlight w:val="white"/>
              </w:rPr>
              <w:t xml:space="preserve">Festival de Talentos Musicais Sons da Cidade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95" w:firstLine="0"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62,5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95" w:firstLine="0"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R$ 8.026,67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95" w:firstLine="0"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PROJETO CLASSIFICADO E SELECIONADO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/>
              <w:ind w:right="-95" w:firstLine="0"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HABILITADO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95" w:firstLine="0"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2º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 w:right="-95" w:firstLine="0"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ROGÉRIO RODRIGUES DE MELO/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CPF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 195.526.398-16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95" w:firstLine="0"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shd w:val="clear" w:color="auto" w:fill="f8f9fa"/>
              </w:rPr>
              <w:t xml:space="preserve">Caravana Musical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95" w:firstLine="0"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61,00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95" w:firstLine="0"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R$ 8.026,67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  <w:p>
            <w:pPr>
              <w:pBdr/>
              <w:spacing w:after="240" w:before="240" w:line="257" w:lineRule="auto"/>
              <w:ind w:right="-95" w:firstLine="0"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95" w:firstLine="0"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PROJETO CLASSIFICADO 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/>
              <w:ind w:right="-88" w:firstLine="0" w:left="0"/>
              <w:jc w:val="center"/>
              <w:rPr>
                <w:rFonts w:ascii="Arial" w:hAnsi="Arial" w:eastAsia="Arial" w:cs="Arial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HABILITADO COM RESTRIÇÕES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 w:right="-88" w:firstLine="0"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  <w:p>
            <w:pPr>
              <w:pBdr/>
              <w:spacing/>
              <w:ind w:right="-88" w:firstLine="0"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highlight w:val="none"/>
              </w:rPr>
              <w:t xml:space="preserve">Obs: Ausência de Certidão de Débitos Municipais atualizada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</w:tr>
    </w:tbl>
    <w:p>
      <w:pPr>
        <w:pBdr/>
        <w:spacing w:after="240" w:before="240" w:line="257" w:lineRule="auto"/>
        <w:ind w:left="120"/>
        <w:jc w:val="both"/>
        <w:rPr>
          <w:rFonts w:ascii="Arial" w:hAnsi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/>
        <w:spacing w:after="240" w:before="240" w:line="257" w:lineRule="auto"/>
        <w:ind w:left="120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2. Os proponenetes “HABILITADO COM RESTRIÇOES” deverão encaminhar no prazo de 01 (um) dia útil a documentação complementar, no e-mail: </w:t>
      </w:r>
      <w:r/>
      <w:r>
        <w:rPr>
          <w:rFonts w:ascii="Arial" w:hAnsi="Arial" w:eastAsia="Arial" w:cs="Arial"/>
          <w:sz w:val="22"/>
          <w:szCs w:val="22"/>
        </w:rPr>
      </w:r>
      <w:hyperlink r:id="rId10" w:tooltip="http://ambiente@saomanoeldoparana.pr.gov.br/" w:history="1">
        <w:r>
          <w:rPr>
            <w:rFonts w:ascii="Arial" w:hAnsi="Arial" w:eastAsia="Arial" w:cs="Arial"/>
            <w:color w:val="1155cc"/>
            <w:sz w:val="22"/>
            <w:szCs w:val="22"/>
            <w:u w:val="single"/>
          </w:rPr>
          <w:t xml:space="preserve">ambiente@saomanoeldoparana.pr.gov.br</w:t>
        </w:r>
      </w:hyperlink>
      <w:r>
        <w:rPr>
          <w:rFonts w:ascii="Arial" w:hAnsi="Arial" w:eastAsia="Arial" w:cs="Arial"/>
          <w:sz w:val="22"/>
          <w:szCs w:val="22"/>
        </w:rPr>
        <w:t xml:space="preserve"> ou</w:t>
      </w:r>
      <w:hyperlink r:id="rId11" w:tooltip="http://cultura@saomanoeldoparana.pr.gov.br/" w:history="1">
        <w:r>
          <w:rPr>
            <w:rFonts w:ascii="Arial" w:hAnsi="Arial" w:eastAsia="Arial" w:cs="Arial"/>
            <w:sz w:val="22"/>
            <w:szCs w:val="22"/>
          </w:rPr>
          <w:t xml:space="preserve"> </w:t>
        </w:r>
      </w:hyperlink>
      <w:r>
        <w:rPr>
          <w:rFonts w:ascii="Arial" w:hAnsi="Arial" w:eastAsia="Arial" w:cs="Arial"/>
          <w:sz w:val="22"/>
          <w:szCs w:val="22"/>
        </w:rPr>
      </w:r>
      <w:hyperlink r:id="rId12" w:tooltip="http://cultura@saomanoeldoparana.pr.gov.br/" w:history="1">
        <w:r>
          <w:rPr>
            <w:rFonts w:ascii="Arial" w:hAnsi="Arial" w:eastAsia="Arial" w:cs="Arial"/>
            <w:color w:val="1155cc"/>
            <w:sz w:val="22"/>
            <w:szCs w:val="22"/>
            <w:u w:val="single"/>
          </w:rPr>
          <w:t xml:space="preserve">cultura@saomanoeldoparana.pr.gov.br</w:t>
        </w:r>
      </w:hyperlink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, sob pena de DESCLASSIFICAÇÃO.</w:t>
      </w:r>
      <w:r>
        <w:rPr>
          <w:rFonts w:ascii="Arial" w:hAnsi="Arial" w:eastAsia="Arial" w:cs="Arial"/>
          <w:sz w:val="22"/>
          <w:szCs w:val="22"/>
        </w:rPr>
      </w:r>
    </w:p>
    <w:p>
      <w:pPr>
        <w:pBdr/>
        <w:spacing w:after="240" w:before="240" w:line="257" w:lineRule="auto"/>
        <w:ind w:left="120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3. Contra a decisão da fase de seleção, caberá recurso destinado a Comissão de Seleção que deve ser apresentado por meio de </w:t>
      </w:r>
      <w:r>
        <w:rPr>
          <w:rFonts w:ascii="Arial" w:hAnsi="Arial" w:eastAsia="Arial" w:cs="Arial"/>
          <w:sz w:val="22"/>
          <w:szCs w:val="22"/>
          <w:u w:val="none"/>
        </w:rPr>
        <w:t xml:space="preserve">e</w:t>
      </w:r>
      <w:r>
        <w:rPr>
          <w:rFonts w:ascii="Arial" w:hAnsi="Arial" w:eastAsia="Arial" w:cs="Arial"/>
          <w:sz w:val="22"/>
          <w:szCs w:val="22"/>
          <w:u w:val="none"/>
        </w:rPr>
        <w:t xml:space="preserve">-</w:t>
      </w:r>
      <w:r>
        <w:rPr>
          <w:rFonts w:ascii="Arial" w:hAnsi="Arial" w:eastAsia="Arial" w:cs="Arial"/>
          <w:sz w:val="22"/>
          <w:szCs w:val="22"/>
        </w:rPr>
        <w:t xml:space="preserve">mail:</w:t>
      </w:r>
      <w:hyperlink r:id="rId13" w:tooltip="http://ambiente@saomanoeldoparana.pr.gov.br/" w:history="1">
        <w:r>
          <w:rPr>
            <w:rFonts w:ascii="Arial" w:hAnsi="Arial" w:eastAsia="Arial" w:cs="Arial"/>
            <w:sz w:val="22"/>
            <w:szCs w:val="22"/>
          </w:rPr>
          <w:t xml:space="preserve"> </w:t>
        </w:r>
      </w:hyperlink>
      <w:r>
        <w:rPr>
          <w:rFonts w:ascii="Arial" w:hAnsi="Arial" w:eastAsia="Arial" w:cs="Arial"/>
          <w:sz w:val="22"/>
          <w:szCs w:val="22"/>
        </w:rPr>
      </w:r>
      <w:hyperlink r:id="rId14" w:tooltip="http://ambiente@saomanoeldoparana.pr.gov.br/" w:history="1">
        <w:r>
          <w:rPr>
            <w:rFonts w:ascii="Arial" w:hAnsi="Arial" w:eastAsia="Arial" w:cs="Arial"/>
            <w:color w:val="1155cc"/>
            <w:sz w:val="22"/>
            <w:szCs w:val="22"/>
            <w:u w:val="single"/>
          </w:rPr>
          <w:t xml:space="preserve">ambiente@saomanoeldoparana.pr.gov.br</w:t>
        </w:r>
      </w:hyperlink>
      <w:r>
        <w:rPr>
          <w:rFonts w:ascii="Arial" w:hAnsi="Arial" w:eastAsia="Arial" w:cs="Arial"/>
          <w:sz w:val="22"/>
          <w:szCs w:val="22"/>
        </w:rPr>
        <w:t xml:space="preserve"> ou</w:t>
      </w:r>
      <w:hyperlink r:id="rId15" w:tooltip="http://cultura@saomanoeldoparana.pr.gov.br/" w:history="1">
        <w:r>
          <w:rPr>
            <w:rFonts w:ascii="Arial" w:hAnsi="Arial" w:eastAsia="Arial" w:cs="Arial"/>
            <w:sz w:val="22"/>
            <w:szCs w:val="22"/>
          </w:rPr>
          <w:t xml:space="preserve"> </w:t>
        </w:r>
      </w:hyperlink>
      <w:r>
        <w:rPr>
          <w:rFonts w:ascii="Arial" w:hAnsi="Arial" w:eastAsia="Arial" w:cs="Arial"/>
          <w:sz w:val="22"/>
          <w:szCs w:val="22"/>
        </w:rPr>
      </w:r>
      <w:hyperlink r:id="rId16" w:tooltip="http://cultura@saomanoeldoparana.pr.gov.br/" w:history="1">
        <w:r>
          <w:rPr>
            <w:rFonts w:ascii="Arial" w:hAnsi="Arial" w:eastAsia="Arial" w:cs="Arial"/>
            <w:color w:val="1155cc"/>
            <w:sz w:val="22"/>
            <w:szCs w:val="22"/>
            <w:u w:val="single"/>
          </w:rPr>
          <w:t xml:space="preserve">cultura@saomanoeldoparana.pr.gov.br</w:t>
        </w:r>
      </w:hyperlink>
      <w:r>
        <w:rPr>
          <w:rFonts w:ascii="Arial" w:hAnsi="Arial" w:eastAsia="Arial" w:cs="Arial"/>
          <w:sz w:val="22"/>
          <w:szCs w:val="22"/>
        </w:rPr>
        <w:t xml:space="preserve"> no prazo de 3 (três) DIAS ÚTEIS, CONFORME INCISO III DO ART. 16 DO DECRETO 11.453/2023 (</w:t>
      </w:r>
      <w:r>
        <w:rPr>
          <w:rFonts w:ascii="Arial" w:hAnsi="Arial" w:eastAsia="Arial" w:cs="Arial"/>
          <w:i/>
          <w:iCs/>
          <w:sz w:val="22"/>
          <w:szCs w:val="22"/>
        </w:rPr>
        <w:t xml:space="preserve">05 à 07 de novembro</w:t>
      </w:r>
      <w:r>
        <w:rPr>
          <w:rFonts w:ascii="Arial" w:hAnsi="Arial" w:eastAsia="Arial" w:cs="Arial"/>
          <w:sz w:val="22"/>
          <w:szCs w:val="22"/>
        </w:rPr>
        <w:t xml:space="preserve">) a contar da publicação do resultado, considerando-se para início da contagem o primeiro dia útil posterior à publicação.</w:t>
      </w:r>
      <w:r>
        <w:rPr>
          <w:rFonts w:ascii="Arial" w:hAnsi="Arial" w:cs="Arial"/>
          <w:sz w:val="22"/>
          <w:szCs w:val="22"/>
        </w:rPr>
      </w:r>
      <w:r/>
    </w:p>
    <w:p>
      <w:pPr>
        <w:pBdr/>
        <w:spacing w:after="240" w:before="240" w:line="257" w:lineRule="auto"/>
        <w:ind w:left="120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2.1. </w:t>
      </w:r>
      <w:r>
        <w:rPr>
          <w:rFonts w:ascii="Arial" w:hAnsi="Arial" w:eastAsia="Arial" w:cs="Arial"/>
          <w:sz w:val="22"/>
          <w:szCs w:val="22"/>
        </w:rPr>
        <w:t xml:space="preserve">Os recursos apresentados após o prazo não serão avaliados. </w:t>
      </w:r>
      <w:r>
        <w:rPr>
          <w:rFonts w:ascii="Arial" w:hAnsi="Arial" w:cs="Arial"/>
          <w:sz w:val="22"/>
          <w:szCs w:val="22"/>
        </w:rPr>
      </w:r>
    </w:p>
    <w:p>
      <w:pPr>
        <w:pBdr/>
        <w:spacing w:after="240" w:before="240" w:line="257" w:lineRule="auto"/>
        <w:ind w:left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2.2. </w:t>
      </w:r>
      <w:r>
        <w:rPr>
          <w:rFonts w:ascii="Arial" w:hAnsi="Arial" w:eastAsia="Arial" w:cs="Arial"/>
          <w:sz w:val="22"/>
          <w:szCs w:val="22"/>
        </w:rPr>
        <w:t xml:space="preserve">Após o julgamento dos recursos, o resultado final da etapa de seleção será divulgado no Diário Oficial do Município (Jornal Tribuna de Cianorte) e no site oficial do</w:t>
      </w:r>
      <w:hyperlink r:id="rId17" w:tooltip="https://www.saomanoeldoparana.pr.gov.br/site/" w:history="1">
        <w:r>
          <w:rPr>
            <w:rFonts w:ascii="Arial" w:hAnsi="Arial" w:eastAsia="Arial" w:cs="Arial"/>
            <w:sz w:val="22"/>
            <w:szCs w:val="22"/>
          </w:rPr>
          <w:t xml:space="preserve"> </w:t>
        </w:r>
      </w:hyperlink>
      <w:r>
        <w:rPr>
          <w:rFonts w:ascii="Arial" w:hAnsi="Arial" w:eastAsia="Arial" w:cs="Arial"/>
          <w:sz w:val="22"/>
          <w:szCs w:val="22"/>
        </w:rPr>
      </w:r>
      <w:hyperlink r:id="rId18" w:tooltip="https://www.saomanoeldoparana.pr.gov.br/site/" w:history="1">
        <w:r>
          <w:rPr>
            <w:rFonts w:ascii="Arial" w:hAnsi="Arial" w:eastAsia="Arial" w:cs="Arial"/>
            <w:color w:val="1155cc"/>
            <w:sz w:val="22"/>
            <w:szCs w:val="22"/>
            <w:u w:val="single"/>
          </w:rPr>
          <w:t xml:space="preserve">https://www.saomanoeldoparana.pr.gov.br/site/</w:t>
        </w:r>
      </w:hyperlink>
      <w:r>
        <w:rPr>
          <w:rFonts w:ascii="Arial" w:hAnsi="Arial" w:eastAsia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</w:r>
      <w:r/>
    </w:p>
    <w:p>
      <w:pPr>
        <w:pBdr/>
        <w:spacing w:after="240" w:before="240" w:line="257" w:lineRule="auto"/>
        <w:ind w:left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>
      <w:pPr>
        <w:pBdr/>
        <w:spacing w:after="240" w:before="240" w:line="257" w:lineRule="auto"/>
        <w:ind w:left="120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3. REMANEJAMENTO DE VAGAS</w:t>
      </w:r>
      <w:r>
        <w:rPr>
          <w:rFonts w:ascii="Arial" w:hAnsi="Arial" w:cs="Arial"/>
          <w:sz w:val="22"/>
          <w:szCs w:val="22"/>
        </w:rPr>
      </w:r>
    </w:p>
    <w:p>
      <w:pPr>
        <w:pBdr/>
        <w:spacing w:after="240" w:before="240" w:line="257" w:lineRule="auto"/>
        <w:ind w:left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3.1. </w:t>
      </w:r>
      <w:r>
        <w:rPr>
          <w:rFonts w:ascii="Arial" w:hAnsi="Arial" w:eastAsia="Arial" w:cs="Arial"/>
          <w:sz w:val="22"/>
          <w:szCs w:val="22"/>
        </w:rPr>
        <w:t xml:space="preserve">Caso alguma categoria não tenha todas as vagas preenchidas, os recursos que seriam inicialmente desta categoria poderão ser remanejados para outra, conforme as seguintes regras:</w:t>
      </w:r>
      <w:r>
        <w:rPr>
          <w:rFonts w:ascii="Arial" w:hAnsi="Arial" w:cs="Arial"/>
          <w:sz w:val="22"/>
          <w:szCs w:val="22"/>
        </w:rPr>
      </w:r>
      <w:r/>
    </w:p>
    <w:p>
      <w:pPr>
        <w:pBdr>
          <w:left w:val="none" w:color="000000" w:sz="0" w:space="4"/>
        </w:pBdr>
        <w:spacing w:after="240" w:before="240"/>
        <w:ind w:right="-560" w:hanging="560" w:left="840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A) OS RECURSOS NÃO UTILIZADOS EM UMA CATEGORIA SERÃO DESTINADOS AOS PROJETOS COM MAIOR PONTUAÇÃO GERAL, OU MAIOR PONTUAÇÃO NA CATEGORIA INDICADA PELA COMISSÃO.</w:t>
      </w:r>
      <w:r>
        <w:rPr>
          <w:rFonts w:ascii="Arial" w:hAnsi="Arial" w:cs="Arial"/>
          <w:sz w:val="22"/>
          <w:szCs w:val="22"/>
        </w:rPr>
      </w:r>
    </w:p>
    <w:p>
      <w:pPr>
        <w:pBdr>
          <w:left w:val="none" w:color="000000" w:sz="0" w:space="4"/>
        </w:pBdr>
        <w:spacing w:after="240" w:before="240"/>
        <w:ind w:right="-560" w:hanging="560" w:left="8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  <w:t xml:space="preserve">3.2. Caso não sejam preenchidas todas as vagas deste edital, os recursos remanescentes poderão ser utilizados em outro edital da PNAB.</w:t>
      </w:r>
      <w:r>
        <w:rPr>
          <w:rFonts w:ascii="Arial" w:hAnsi="Arial" w:cs="Arial"/>
          <w:sz w:val="22"/>
          <w:szCs w:val="22"/>
        </w:rPr>
      </w:r>
      <w:r/>
    </w:p>
    <w:p>
      <w:pPr>
        <w:pBdr/>
        <w:spacing w:after="240" w:before="240" w:line="257" w:lineRule="auto"/>
        <w:ind w:left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  <w:highlight w:val="none"/>
        </w:rPr>
      </w:r>
    </w:p>
    <w:p>
      <w:pPr>
        <w:pBdr/>
        <w:spacing w:after="240" w:before="240" w:line="257" w:lineRule="auto"/>
        <w:ind w:left="120"/>
        <w:jc w:val="both"/>
        <w:rPr>
          <w:rFonts w:ascii="Arial" w:hAnsi="Arial" w:eastAsia="Arial" w:cs="Arial"/>
          <w:sz w:val="22"/>
          <w:szCs w:val="22"/>
          <w:highlight w:val="none"/>
        </w:rPr>
      </w:pPr>
      <w:r>
        <w:rPr>
          <w:rFonts w:ascii="Arial" w:hAnsi="Arial" w:eastAsia="Arial" w:cs="Arial"/>
          <w:sz w:val="22"/>
          <w:szCs w:val="22"/>
        </w:rPr>
        <w:t xml:space="preserve">4. Fizeram parte</w:t>
      </w:r>
      <w:r>
        <w:rPr>
          <w:rFonts w:ascii="Arial" w:hAnsi="Arial" w:eastAsia="Arial" w:cs="Arial"/>
          <w:sz w:val="22"/>
          <w:szCs w:val="22"/>
        </w:rPr>
        <w:t xml:space="preserve"> desta comissão de seleção:</w:t>
      </w:r>
      <w:r>
        <w:rPr>
          <w:rFonts w:ascii="Arial" w:hAnsi="Arial" w:eastAsia="Arial" w:cs="Arial"/>
          <w:sz w:val="22"/>
          <w:szCs w:val="22"/>
        </w:rPr>
      </w:r>
    </w:p>
    <w:p>
      <w:pPr>
        <w:pBdr/>
        <w:spacing w:after="160" w:line="256" w:lineRule="auto"/>
        <w:ind w:right="-560" w:hanging="560" w:left="8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Comissão nomeada (Decreto Municipal n° 181/2024):</w:t>
      </w:r>
      <w:r>
        <w:rPr>
          <w:rFonts w:ascii="Arial" w:hAnsi="Arial" w:eastAsia="Arial" w:cs="Arial"/>
          <w:sz w:val="22"/>
          <w:szCs w:val="22"/>
        </w:rPr>
      </w:r>
    </w:p>
    <w:p>
      <w:pPr>
        <w:pBdr/>
        <w:spacing w:after="240" w:before="240" w:line="256" w:lineRule="auto"/>
        <w:ind w:right="-560" w:left="360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eastAsia="Arial" w:cs="Arial"/>
          <w:i/>
          <w:iCs/>
          <w:sz w:val="22"/>
          <w:szCs w:val="22"/>
        </w:rPr>
        <w:t xml:space="preserve">A)     Beatriz Gallacio Oliveira - integrante governamental;</w:t>
      </w:r>
      <w:r>
        <w:rPr>
          <w:rFonts w:ascii="Arial" w:hAnsi="Arial" w:eastAsia="Arial" w:cs="Arial"/>
          <w:i/>
          <w:iCs/>
          <w:sz w:val="22"/>
          <w:szCs w:val="22"/>
        </w:rPr>
      </w:r>
    </w:p>
    <w:p>
      <w:pPr>
        <w:pBdr/>
        <w:spacing w:after="240" w:before="240" w:line="256" w:lineRule="auto"/>
        <w:ind w:right="-560" w:left="360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eastAsia="Arial" w:cs="Arial"/>
          <w:i/>
          <w:iCs/>
          <w:sz w:val="22"/>
          <w:szCs w:val="22"/>
        </w:rPr>
        <w:t xml:space="preserve">B)     André Martins Quintal Júnior - integrante governamental;</w:t>
      </w:r>
      <w:r>
        <w:rPr>
          <w:rFonts w:ascii="Arial" w:hAnsi="Arial" w:eastAsia="Arial" w:cs="Arial"/>
          <w:i/>
          <w:iCs/>
          <w:sz w:val="22"/>
          <w:szCs w:val="22"/>
        </w:rPr>
      </w:r>
    </w:p>
    <w:p>
      <w:pPr>
        <w:pBdr/>
        <w:spacing w:after="240" w:before="240" w:line="256" w:lineRule="auto"/>
        <w:ind w:right="-560" w:left="360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eastAsia="Arial" w:cs="Arial"/>
          <w:i/>
          <w:iCs/>
          <w:sz w:val="22"/>
          <w:szCs w:val="22"/>
        </w:rPr>
        <w:t xml:space="preserve">C)     Vanessa Cristian Rodrigues Trevizan - integrante governamental;</w:t>
      </w:r>
      <w:r>
        <w:rPr>
          <w:rFonts w:ascii="Arial" w:hAnsi="Arial" w:eastAsia="Arial" w:cs="Arial"/>
          <w:i/>
          <w:iCs/>
          <w:sz w:val="22"/>
          <w:szCs w:val="22"/>
        </w:rPr>
      </w:r>
    </w:p>
    <w:p>
      <w:pPr>
        <w:pBdr/>
        <w:spacing w:after="240" w:before="240" w:line="256" w:lineRule="auto"/>
        <w:ind w:right="-560" w:left="360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eastAsia="Arial" w:cs="Arial"/>
          <w:i/>
          <w:iCs/>
          <w:sz w:val="22"/>
          <w:szCs w:val="22"/>
        </w:rPr>
        <w:t xml:space="preserve">D)     Gelson-Henrique Bruzamarello - integrante não governamental;</w:t>
      </w:r>
      <w:r>
        <w:rPr>
          <w:rFonts w:ascii="Arial" w:hAnsi="Arial" w:eastAsia="Arial" w:cs="Arial"/>
          <w:i/>
          <w:iCs/>
          <w:sz w:val="22"/>
          <w:szCs w:val="22"/>
        </w:rPr>
      </w:r>
    </w:p>
    <w:p>
      <w:pPr>
        <w:pBdr/>
        <w:spacing w:after="240" w:before="240" w:line="256" w:lineRule="auto"/>
        <w:ind w:right="-560" w:left="360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eastAsia="Arial" w:cs="Arial"/>
          <w:i/>
          <w:iCs/>
          <w:sz w:val="22"/>
          <w:szCs w:val="22"/>
        </w:rPr>
        <w:t xml:space="preserve">E) </w:t>
      </w:r>
      <w:r>
        <w:rPr>
          <w:rFonts w:ascii="Arial" w:hAnsi="Arial" w:eastAsia="Arial" w:cs="Arial"/>
          <w:i/>
          <w:iCs/>
          <w:sz w:val="22"/>
          <w:szCs w:val="22"/>
        </w:rPr>
        <w:tab/>
        <w:t xml:space="preserve">Caroline de Oliveira Santos - integrante não governamental.</w:t>
      </w:r>
      <w:r>
        <w:rPr>
          <w:rFonts w:ascii="Arial" w:hAnsi="Arial" w:eastAsia="Arial" w:cs="Arial"/>
          <w:i/>
          <w:iCs/>
          <w:sz w:val="22"/>
          <w:szCs w:val="22"/>
        </w:rPr>
      </w:r>
    </w:p>
    <w:p>
      <w:pPr>
        <w:pBdr/>
        <w:spacing w:after="240" w:before="240" w:line="256" w:lineRule="auto"/>
        <w:ind w:right="-560"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>
      <w:pPr>
        <w:pBdr/>
        <w:spacing w:after="160" w:line="256" w:lineRule="auto"/>
        <w:ind w:right="-560" w:hanging="560" w:left="8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Pareceristas Externos (Contratados - Operacionalização):</w:t>
      </w:r>
      <w:r>
        <w:rPr>
          <w:rFonts w:ascii="Arial" w:hAnsi="Arial" w:eastAsia="Arial" w:cs="Arial"/>
          <w:sz w:val="22"/>
          <w:szCs w:val="22"/>
        </w:rPr>
      </w:r>
    </w:p>
    <w:p>
      <w:pPr>
        <w:pBdr/>
        <w:spacing w:after="240" w:before="240" w:line="256" w:lineRule="auto"/>
        <w:ind w:right="-560" w:left="360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eastAsia="Arial" w:cs="Arial"/>
          <w:i/>
          <w:iCs/>
          <w:sz w:val="22"/>
          <w:szCs w:val="22"/>
        </w:rPr>
        <w:t xml:space="preserve">A)     Fernanda Jantsch Reis;</w:t>
      </w:r>
      <w:r>
        <w:rPr>
          <w:rFonts w:ascii="Arial" w:hAnsi="Arial" w:eastAsia="Arial" w:cs="Arial"/>
          <w:i/>
          <w:iCs/>
          <w:sz w:val="22"/>
          <w:szCs w:val="22"/>
        </w:rPr>
      </w:r>
    </w:p>
    <w:p>
      <w:pPr>
        <w:pBdr/>
        <w:spacing w:after="240" w:before="240" w:line="256" w:lineRule="auto"/>
        <w:ind w:right="-560" w:left="360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eastAsia="Arial" w:cs="Arial"/>
          <w:i/>
          <w:iCs/>
          <w:sz w:val="22"/>
          <w:szCs w:val="22"/>
        </w:rPr>
        <w:t xml:space="preserve">B)     Ana Quele Passos;</w:t>
      </w:r>
      <w:r>
        <w:rPr>
          <w:rFonts w:ascii="Arial" w:hAnsi="Arial" w:eastAsia="Arial" w:cs="Arial"/>
          <w:i/>
          <w:iCs/>
          <w:sz w:val="22"/>
          <w:szCs w:val="22"/>
        </w:rPr>
      </w:r>
    </w:p>
    <w:p>
      <w:pPr>
        <w:pBdr/>
        <w:spacing w:after="240" w:before="240" w:line="256" w:lineRule="auto"/>
        <w:ind w:right="-560" w:left="360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eastAsia="Arial" w:cs="Arial"/>
          <w:i/>
          <w:iCs/>
          <w:sz w:val="22"/>
          <w:szCs w:val="22"/>
        </w:rPr>
        <w:t xml:space="preserve">C)     Tainara Baságlia;</w:t>
      </w:r>
      <w:r>
        <w:rPr>
          <w:rFonts w:ascii="Arial" w:hAnsi="Arial" w:eastAsia="Arial" w:cs="Arial"/>
          <w:i/>
          <w:iCs/>
          <w:sz w:val="22"/>
          <w:szCs w:val="22"/>
        </w:rPr>
      </w:r>
    </w:p>
    <w:p>
      <w:pPr>
        <w:pBdr/>
        <w:spacing w:after="240" w:before="240" w:line="256" w:lineRule="auto"/>
        <w:ind w:right="-560" w:left="360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eastAsia="Arial" w:cs="Arial"/>
          <w:i/>
          <w:iCs/>
          <w:sz w:val="22"/>
          <w:szCs w:val="22"/>
        </w:rPr>
        <w:t xml:space="preserve">D) </w:t>
      </w:r>
      <w:r>
        <w:rPr>
          <w:rFonts w:ascii="Arial" w:hAnsi="Arial" w:eastAsia="Arial" w:cs="Arial"/>
          <w:i/>
          <w:iCs/>
          <w:sz w:val="22"/>
          <w:szCs w:val="22"/>
        </w:rPr>
        <w:t xml:space="preserve">   Tainá Reis.</w:t>
      </w:r>
      <w:r>
        <w:rPr>
          <w:rFonts w:ascii="Arial" w:hAnsi="Arial" w:eastAsia="Arial" w:cs="Arial"/>
          <w:i/>
          <w:iCs/>
          <w:sz w:val="22"/>
          <w:szCs w:val="22"/>
        </w:rPr>
      </w:r>
    </w:p>
    <w:p>
      <w:pPr>
        <w:pBdr/>
        <w:spacing w:after="240" w:before="240" w:line="256" w:lineRule="auto"/>
        <w:ind w:right="-560" w:left="360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eastAsia="Arial" w:cs="Arial"/>
          <w:i/>
          <w:iCs/>
          <w:sz w:val="22"/>
          <w:szCs w:val="22"/>
        </w:rPr>
      </w:r>
      <w:r>
        <w:rPr>
          <w:rFonts w:ascii="Arial" w:hAnsi="Arial" w:eastAsia="Arial" w:cs="Arial"/>
          <w:i/>
          <w:iCs/>
          <w:sz w:val="22"/>
          <w:szCs w:val="22"/>
        </w:rPr>
      </w:r>
    </w:p>
    <w:p>
      <w:pPr>
        <w:pBdr/>
        <w:spacing w:after="240" w:before="240"/>
        <w:ind w:right="-56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São Manoel do Paraná/PR, 01 de novembro de 2024.</w:t>
      </w:r>
      <w:r>
        <w:rPr>
          <w:rFonts w:ascii="Arial" w:hAnsi="Arial" w:eastAsia="Arial" w:cs="Arial"/>
          <w:sz w:val="22"/>
          <w:szCs w:val="22"/>
        </w:rPr>
      </w:r>
    </w:p>
    <w:p>
      <w:pPr>
        <w:pBdr>
          <w:left w:val="none" w:color="000000" w:sz="0" w:space="4"/>
        </w:pBdr>
        <w:spacing w:after="240" w:before="240" w:line="256" w:lineRule="auto"/>
        <w:ind w:right="-560" w:hanging="560" w:left="8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</w:r>
    </w:p>
    <w:p>
      <w:pPr>
        <w:pBdr>
          <w:left w:val="none" w:color="000000" w:sz="0" w:space="4"/>
        </w:pBdr>
        <w:spacing w:after="240" w:before="240" w:line="256" w:lineRule="auto"/>
        <w:ind w:right="-560" w:hanging="560" w:left="840"/>
        <w:rPr>
          <w:rFonts w:ascii="Arial" w:hAnsi="Arial" w:cs="Arial"/>
          <w:i/>
          <w:sz w:val="22"/>
          <w:szCs w:val="22"/>
        </w:rPr>
      </w:pPr>
      <w:r>
        <w:rPr>
          <w:rFonts w:ascii="Arial" w:hAnsi="Arial" w:eastAsia="Arial" w:cs="Arial"/>
          <w:i/>
          <w:sz w:val="22"/>
          <w:szCs w:val="22"/>
        </w:rPr>
      </w:r>
      <w:r>
        <w:rPr>
          <w:rFonts w:ascii="Arial" w:hAnsi="Arial" w:eastAsia="Arial" w:cs="Arial"/>
          <w:i/>
          <w:sz w:val="22"/>
          <w:szCs w:val="22"/>
        </w:rPr>
      </w:r>
    </w:p>
    <w:p>
      <w:pPr>
        <w:pBdr>
          <w:left w:val="none" w:color="000000" w:sz="0" w:space="4"/>
        </w:pBdr>
        <w:spacing w:after="240" w:before="240" w:line="256" w:lineRule="auto"/>
        <w:ind w:right="-560" w:hanging="560" w:left="8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</w:r>
      <w:r>
        <w:rPr>
          <w:rFonts w:ascii="Arial" w:hAnsi="Arial" w:eastAsia="Arial" w:cs="Arial"/>
          <w:b/>
          <w:sz w:val="22"/>
          <w:szCs w:val="22"/>
        </w:rPr>
      </w:r>
    </w:p>
    <w:p>
      <w:pPr>
        <w:pBdr>
          <w:left w:val="none" w:color="000000" w:sz="0" w:space="4"/>
        </w:pBdr>
        <w:spacing w:after="240" w:before="240" w:line="256" w:lineRule="auto"/>
        <w:ind w:right="-560" w:hanging="560" w:left="8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</w:r>
      <w:r>
        <w:rPr>
          <w:rFonts w:ascii="Arial" w:hAnsi="Arial" w:eastAsia="Arial" w:cs="Arial"/>
          <w:b/>
          <w:sz w:val="22"/>
          <w:szCs w:val="22"/>
        </w:rPr>
      </w:r>
    </w:p>
    <w:p>
      <w:pPr>
        <w:pBdr>
          <w:left w:val="none" w:color="000000" w:sz="0" w:space="4"/>
        </w:pBdr>
        <w:spacing w:after="240" w:before="240" w:line="256" w:lineRule="auto"/>
        <w:ind w:right="-560" w:hanging="560" w:left="8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 xml:space="preserve">Vanessa Cristian Rodrigues Trevizan</w:t>
      </w:r>
      <w:r>
        <w:rPr>
          <w:rFonts w:ascii="Arial" w:hAnsi="Arial" w:eastAsia="Arial" w:cs="Arial"/>
          <w:b/>
          <w:sz w:val="22"/>
          <w:szCs w:val="22"/>
        </w:rPr>
      </w:r>
    </w:p>
    <w:p>
      <w:pPr>
        <w:pBdr>
          <w:left w:val="none" w:color="000000" w:sz="0" w:space="4"/>
        </w:pBdr>
        <w:spacing w:after="240" w:before="240" w:line="256" w:lineRule="auto"/>
        <w:ind w:right="-560" w:hanging="560" w:left="840"/>
        <w:jc w:val="center"/>
        <w:rPr>
          <w:rFonts w:ascii="Arial" w:hAnsi="Arial" w:cs="Arial"/>
        </w:rPr>
      </w:pPr>
      <w:r>
        <w:rPr>
          <w:rFonts w:ascii="Arial" w:hAnsi="Arial" w:eastAsia="Arial" w:cs="Arial"/>
          <w:sz w:val="22"/>
          <w:szCs w:val="22"/>
        </w:rPr>
        <w:t xml:space="preserve">SECRETARIA MUNICIPAL DE MEIO AMBIENTE, SUSTENTABILIDADE, TURISMO E CULTURA</w:t>
      </w:r>
      <w:r>
        <w:rPr>
          <w:rFonts w:ascii="Arial" w:hAnsi="Arial" w:eastAsia="Arial" w:cs="Arial"/>
          <w:sz w:val="22"/>
          <w:szCs w:val="22"/>
        </w:rPr>
        <w:br/>
      </w:r>
      <w:r>
        <w:rPr>
          <w:rFonts w:ascii="Arial" w:hAnsi="Arial" w:eastAsia="Arial" w:cs="Arial"/>
        </w:rPr>
        <w:br/>
      </w:r>
      <w:r>
        <w:rPr>
          <w:rFonts w:ascii="Arial" w:hAnsi="Arial" w:eastAsia="Arial" w:cs="Arial"/>
        </w:rPr>
      </w:r>
    </w:p>
    <w:p>
      <w:pPr>
        <w:pBdr/>
        <w:spacing w:after="240" w:before="240" w:line="256" w:lineRule="auto"/>
        <w:ind w:right="-560" w:left="360"/>
        <w:jc w:val="both"/>
        <w:rPr>
          <w:rFonts w:ascii="Arial" w:hAnsi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/>
        <w:spacing w:after="240" w:before="240" w:line="257" w:lineRule="auto"/>
        <w:ind w:left="1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</w:r>
      <w:r>
        <w:rPr>
          <w:rFonts w:ascii="Arial" w:hAnsi="Arial" w:eastAsia="Arial" w:cs="Arial"/>
          <w:b/>
          <w:sz w:val="24"/>
          <w:szCs w:val="24"/>
        </w:rPr>
      </w:r>
    </w:p>
    <w:p>
      <w:pPr>
        <w:pBdr/>
        <w:spacing w:after="240" w:before="240" w:line="257" w:lineRule="auto"/>
        <w:ind w:left="120"/>
        <w:jc w:val="both"/>
        <w:rPr>
          <w:rFonts w:ascii="Arial" w:hAnsi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sectPr>
      <w:headerReference w:type="default" r:id="rId9"/>
      <w:footnotePr/>
      <w:endnotePr/>
      <w:type w:val="nextPage"/>
      <w:pgSz w:h="16834" w:orient="portrait" w:w="11909"/>
      <w:pgMar w:top="1440" w:right="1440" w:bottom="1843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/>
      <w:r/>
    </w:p>
  </w:endnote>
  <w:endnote w:type="continuationSeparator" w:id="0">
    <w:p>
      <w:pPr>
        <w:pBdr/>
        <w:spacing w:line="240" w:lineRule="auto"/>
        <w:ind/>
        <w:rPr/>
      </w:pPr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Uralic">
    <w:panose1 w:val="020B0902020203020207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Georgia">
    <w:panose1 w:val="02040502050405020303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/>
      <w:r/>
    </w:p>
  </w:footnote>
  <w:footnote w:type="continuationSeparator" w:id="0">
    <w:p>
      <w:pPr>
        <w:pBdr/>
        <w:spacing w:line="240" w:lineRule="auto"/>
        <w:ind/>
        <w:rPr/>
      </w:pPr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7"/>
      <w:pBdr/>
      <w:spacing w:line="14" w:lineRule="auto"/>
      <w:ind/>
      <w:jc w:val="left"/>
      <w:rPr>
        <w:sz w:val="20"/>
        <w:szCs w:val="20"/>
      </w:rPr>
    </w:pPr>
    <w:r>
      <w:rPr>
        <w:highlight w:val="none"/>
      </w:rPr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9264" behindDoc="1" locked="0" layoutInCell="1" allowOverlap="1">
              <wp:simplePos x="0" y="0"/>
              <wp:positionH relativeFrom="page">
                <wp:posOffset>442595</wp:posOffset>
              </wp:positionH>
              <wp:positionV relativeFrom="page">
                <wp:posOffset>74930</wp:posOffset>
              </wp:positionV>
              <wp:extent cx="1014016" cy="1015852"/>
              <wp:effectExtent l="0" t="0" r="0" b="0"/>
              <wp:wrapNone/>
              <wp:docPr id="1" name="Image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85953651" name="Image 1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14016" cy="101585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9264;o:allowoverlap:true;o:allowincell:true;mso-position-horizontal-relative:page;margin-left:34.85pt;mso-position-horizontal:absolute;mso-position-vertical-relative:page;margin-top:5.90pt;mso-position-vertical:absolute;width:79.84pt;height:79.99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highlight w:val="none"/>
      </w:rPr>
    </w:r>
    <w:r>
      <w:rPr>
        <w:highlight w:val="none"/>
      </w:rPr>
    </w:r>
  </w:p>
  <w:p>
    <w:pPr>
      <w:pStyle w:val="817"/>
      <w:pBdr/>
      <w:spacing w:line="14" w:lineRule="auto"/>
      <w:ind/>
      <w:jc w:val="left"/>
      <w:rPr>
        <w:highlight w:val="none"/>
      </w:rPr>
    </w:pPr>
    <w:r>
      <w:rPr>
        <w:highlight w:val="none"/>
      </w:rPr>
    </w:r>
    <w:r>
      <w:rPr>
        <w:highlight w:val="none"/>
      </w:rPr>
    </w:r>
  </w:p>
  <w:p>
    <w:pPr>
      <w:pStyle w:val="817"/>
      <w:pBdr/>
      <w:spacing w:line="14" w:lineRule="auto"/>
      <w:ind/>
      <w:jc w:val="left"/>
      <w:rPr>
        <w:highlight w:val="none"/>
      </w:rPr>
    </w:pPr>
    <w:r>
      <w:rPr>
        <w:highlight w:val="none"/>
      </w:rPr>
    </w:r>
    <w:r>
      <w:rPr>
        <w:highlight w:val="none"/>
      </w:rPr>
    </w:r>
  </w:p>
  <w:p>
    <w:pPr>
      <w:pStyle w:val="817"/>
      <w:pBdr/>
      <w:spacing w:line="14" w:lineRule="auto"/>
      <w:ind/>
      <w:jc w:val="left"/>
      <w:rPr>
        <w:highlight w:val="none"/>
      </w:rPr>
    </w:pPr>
    <w:r>
      <w:rPr>
        <w:highlight w:val="none"/>
      </w:rPr>
    </w:r>
    <w:r>
      <w:rPr>
        <w:highlight w:val="none"/>
      </w:rPr>
    </w:r>
  </w:p>
  <w:p>
    <w:pPr>
      <w:pStyle w:val="817"/>
      <w:pBdr/>
      <w:spacing w:line="14" w:lineRule="auto"/>
      <w:ind/>
      <w:jc w:val="left"/>
      <w:rPr>
        <w:highlight w:val="none"/>
      </w:rPr>
    </w:pPr>
    <w:r>
      <w:rPr>
        <w:highlight w:val="none"/>
      </w:rPr>
    </w:r>
    <w:r>
      <w:rPr>
        <w:highlight w:val="none"/>
      </w:rPr>
    </w:r>
  </w:p>
  <w:p>
    <w:pPr>
      <w:pStyle w:val="817"/>
      <w:pBdr/>
      <w:spacing w:line="14" w:lineRule="auto"/>
      <w:ind/>
      <w:jc w:val="left"/>
      <w:rPr>
        <w:highlight w:val="none"/>
      </w:rPr>
    </w:pPr>
    <w:r>
      <w:rPr>
        <w:highlight w:val="none"/>
      </w:rPr>
    </w:r>
    <w:r>
      <w:rPr>
        <w:highlight w:val="none"/>
      </w:rPr>
    </w:r>
  </w:p>
  <w:p>
    <w:pPr>
      <w:pStyle w:val="817"/>
      <w:pBdr/>
      <w:spacing w:line="14" w:lineRule="auto"/>
      <w:ind/>
      <w:jc w:val="left"/>
      <w:rPr>
        <w:highlight w:val="none"/>
      </w:rPr>
    </w:pPr>
    <w:r>
      <w:rPr>
        <w:highlight w:val="none"/>
      </w:rPr>
    </w:r>
    <w:r>
      <w:rPr>
        <w:highlight w:val="none"/>
      </w:rPr>
    </w:r>
  </w:p>
  <w:p>
    <w:pPr>
      <w:pStyle w:val="817"/>
      <w:pBdr/>
      <w:spacing w:line="14" w:lineRule="auto"/>
      <w:ind/>
      <w:jc w:val="left"/>
      <w:rPr>
        <w:highlight w:val="none"/>
      </w:rPr>
    </w:pPr>
    <w:r/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60288" behindDoc="1" locked="0" layoutInCell="1" allowOverlap="1">
              <wp:simplePos x="0" y="0"/>
              <wp:positionH relativeFrom="page">
                <wp:posOffset>1714500</wp:posOffset>
              </wp:positionH>
              <wp:positionV relativeFrom="page">
                <wp:posOffset>85725</wp:posOffset>
              </wp:positionV>
              <wp:extent cx="5459095" cy="111061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459095" cy="1110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Bdr/>
                            <w:spacing w:before="21"/>
                            <w:ind w:right="3" w:left="3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pacing w:val="-6"/>
                              <w:sz w:val="26"/>
                              <w:u w:val="single"/>
                            </w:rPr>
                            <w:t xml:space="preserve">PREFEITURA</w:t>
                          </w:r>
                          <w:r>
                            <w:rPr>
                              <w:b/>
                              <w:spacing w:val="19"/>
                              <w:sz w:val="2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6"/>
                              <w:u w:val="single"/>
                            </w:rPr>
                            <w:t xml:space="preserve">MUNICIPAL</w:t>
                          </w:r>
                          <w:r>
                            <w:rPr>
                              <w:b/>
                              <w:spacing w:val="21"/>
                              <w:sz w:val="2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6"/>
                              <w:u w:val="single"/>
                            </w:rPr>
                            <w:t xml:space="preserve">DE</w:t>
                          </w:r>
                          <w:r>
                            <w:rPr>
                              <w:b/>
                              <w:spacing w:val="28"/>
                              <w:sz w:val="2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6"/>
                              <w:u w:val="single"/>
                            </w:rPr>
                            <w:t xml:space="preserve">SÃO</w:t>
                          </w:r>
                          <w:r>
                            <w:rPr>
                              <w:b/>
                              <w:spacing w:val="29"/>
                              <w:sz w:val="2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6"/>
                              <w:u w:val="single"/>
                            </w:rPr>
                            <w:t xml:space="preserve">MANOEL</w:t>
                          </w:r>
                          <w:r>
                            <w:rPr>
                              <w:b/>
                              <w:spacing w:val="-11"/>
                              <w:sz w:val="2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6"/>
                              <w:u w:val="single"/>
                            </w:rPr>
                            <w:t xml:space="preserve">DO</w:t>
                          </w:r>
                          <w:r>
                            <w:rPr>
                              <w:b/>
                              <w:spacing w:val="-10"/>
                              <w:sz w:val="2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6"/>
                              <w:u w:val="single"/>
                            </w:rPr>
                            <w:t xml:space="preserve">PARANÁ</w:t>
                          </w:r>
                          <w:r>
                            <w:rPr>
                              <w:b/>
                              <w:sz w:val="26"/>
                            </w:rPr>
                          </w:r>
                        </w:p>
                        <w:p>
                          <w:pPr>
                            <w:pBdr/>
                            <w:spacing w:before="19"/>
                            <w:ind w:left="3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  <w:u w:val="single"/>
                            </w:rPr>
                            <w:t xml:space="preserve">ESTADO</w:t>
                          </w:r>
                          <w:r>
                            <w:rPr>
                              <w:b/>
                              <w:spacing w:val="-1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u w:val="single"/>
                            </w:rPr>
                            <w:t xml:space="preserve">DO</w:t>
                          </w:r>
                          <w:r>
                            <w:rPr>
                              <w:b/>
                              <w:spacing w:val="-9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u w:val="single"/>
                            </w:rPr>
                            <w:t xml:space="preserve">PARANÁ</w:t>
                          </w:r>
                          <w:r>
                            <w:rPr>
                              <w:b/>
                            </w:rPr>
                          </w:r>
                        </w:p>
                        <w:p>
                          <w:pPr>
                            <w:pStyle w:val="817"/>
                            <w:pBdr/>
                            <w:spacing w:before="17"/>
                            <w:ind w:right="2" w:left="3"/>
                            <w:jc w:val="center"/>
                            <w:rPr/>
                          </w:pPr>
                          <w:r>
                            <w:t xml:space="preserve">Praça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 xml:space="preserve">Paraná,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 xml:space="preserve">50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 xml:space="preserve">–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Fone/Fax</w:t>
                          </w:r>
                          <w:r>
                            <w:rPr>
                              <w:spacing w:val="53"/>
                            </w:rPr>
                            <w:t xml:space="preserve"> </w:t>
                          </w:r>
                          <w:r>
                            <w:t xml:space="preserve">(044)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 xml:space="preserve">3644-</w:t>
                          </w:r>
                          <w:r>
                            <w:rPr>
                              <w:spacing w:val="-2"/>
                            </w:rPr>
                            <w:t xml:space="preserve">1114/1100</w:t>
                          </w:r>
                          <w:r/>
                        </w:p>
                        <w:p>
                          <w:pPr>
                            <w:pBdr/>
                            <w:spacing w:before="6"/>
                            <w:ind w:right="3" w:left="3"/>
                            <w:jc w:val="center"/>
                            <w:rPr>
                              <w:rFonts w:ascii="Bookman Uralic"/>
                              <w:i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e-mail:</w:t>
                          </w:r>
                          <w:r>
                            <w:rPr>
                              <w:spacing w:val="75"/>
                              <w:sz w:val="20"/>
                            </w:rPr>
                            <w:t xml:space="preserve"> </w:t>
                          </w:r>
                          <w:hyperlink r:id="rId2" w:tooltip="mailto:pmsmp@saomanoeldoparana.pr.com.br" w:history="1">
                            <w:r>
                              <w:rPr>
                                <w:rFonts w:ascii="Bookman Uralic"/>
                                <w:i/>
                                <w:color w:val="2a13ac"/>
                                <w:sz w:val="20"/>
                              </w:rPr>
                              <w:t xml:space="preserve">pmsmp@saomanoeldoparana.pr.com.br</w:t>
                            </w:r>
                          </w:hyperlink>
                          <w:r>
                            <w:rPr>
                              <w:rFonts w:ascii="Bookman Uralic"/>
                              <w:i/>
                              <w:color w:val="2a13ac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Bookman Uralic"/>
                              <w:i/>
                              <w:sz w:val="20"/>
                            </w:rPr>
                            <w:t xml:space="preserve">site </w:t>
                          </w:r>
                          <w:hyperlink r:id="rId3" w:tooltip="http://www.saomanoeldoparana.pr.com.br/" w:history="1">
                            <w:r>
                              <w:rPr>
                                <w:rFonts w:ascii="Bookman Uralic"/>
                                <w:i/>
                                <w:color w:val="2a13ac"/>
                                <w:spacing w:val="-2"/>
                                <w:sz w:val="20"/>
                                <w:u w:val="single"/>
                              </w:rPr>
                              <w:t xml:space="preserve">www.saomanoeldoparana.pr.com.br</w:t>
                            </w:r>
                          </w:hyperlink>
                          <w:r/>
                          <w:r>
                            <w:rPr>
                              <w:rFonts w:ascii="Bookman Uralic"/>
                              <w:i/>
                              <w:sz w:val="20"/>
                            </w:rPr>
                          </w:r>
                        </w:p>
                        <w:p>
                          <w:pPr>
                            <w:pBdr/>
                            <w:spacing w:before="7"/>
                            <w:ind w:left="73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C</w:t>
                          </w:r>
                          <w:r>
                            <w:rPr>
                              <w:spacing w:val="3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N</w:t>
                          </w:r>
                          <w:r>
                            <w:rPr>
                              <w:spacing w:val="3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P</w:t>
                          </w:r>
                          <w:r>
                            <w:rPr>
                              <w:spacing w:val="3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J</w:t>
                          </w:r>
                          <w:r>
                            <w:rPr>
                              <w:spacing w:val="3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-</w:t>
                          </w:r>
                          <w:r>
                            <w:rPr>
                              <w:spacing w:val="3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80.909.617/0001-63</w:t>
                          </w:r>
                          <w:r>
                            <w:rPr>
                              <w:spacing w:val="3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–</w:t>
                          </w:r>
                          <w:r>
                            <w:rPr>
                              <w:spacing w:val="3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CEP</w:t>
                          </w:r>
                          <w:r>
                            <w:rPr>
                              <w:spacing w:val="3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87215-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000</w:t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shape 1" o:spid="_x0000_s1" o:spt="202" type="#_x0000_t202" style="position:absolute;z-index:-251660288;o:allowoverlap:true;o:allowincell:true;mso-position-horizontal-relative:page;margin-left:135.00pt;mso-position-horizontal:absolute;mso-position-vertical-relative:page;margin-top:6.75pt;mso-position-vertical:absolute;width:429.85pt;height:87.4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pBdr/>
                      <w:spacing w:before="21"/>
                      <w:ind w:right="3" w:left="3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pacing w:val="-6"/>
                        <w:sz w:val="26"/>
                        <w:u w:val="single"/>
                      </w:rPr>
                      <w:t xml:space="preserve">PREFEITURA</w:t>
                    </w:r>
                    <w:r>
                      <w:rPr>
                        <w:b/>
                        <w:spacing w:val="19"/>
                        <w:sz w:val="26"/>
                        <w:u w:val="single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6"/>
                        <w:u w:val="single"/>
                      </w:rPr>
                      <w:t xml:space="preserve">MUNICIPAL</w:t>
                    </w:r>
                    <w:r>
                      <w:rPr>
                        <w:b/>
                        <w:spacing w:val="21"/>
                        <w:sz w:val="26"/>
                        <w:u w:val="single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6"/>
                        <w:u w:val="single"/>
                      </w:rPr>
                      <w:t xml:space="preserve">DE</w:t>
                    </w:r>
                    <w:r>
                      <w:rPr>
                        <w:b/>
                        <w:spacing w:val="28"/>
                        <w:sz w:val="26"/>
                        <w:u w:val="single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6"/>
                        <w:u w:val="single"/>
                      </w:rPr>
                      <w:t xml:space="preserve">SÃO</w:t>
                    </w:r>
                    <w:r>
                      <w:rPr>
                        <w:b/>
                        <w:spacing w:val="29"/>
                        <w:sz w:val="26"/>
                        <w:u w:val="single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6"/>
                        <w:u w:val="single"/>
                      </w:rPr>
                      <w:t xml:space="preserve">MANOEL</w:t>
                    </w:r>
                    <w:r>
                      <w:rPr>
                        <w:b/>
                        <w:spacing w:val="-11"/>
                        <w:sz w:val="26"/>
                        <w:u w:val="single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6"/>
                        <w:u w:val="single"/>
                      </w:rPr>
                      <w:t xml:space="preserve">DO</w:t>
                    </w:r>
                    <w:r>
                      <w:rPr>
                        <w:b/>
                        <w:spacing w:val="-10"/>
                        <w:sz w:val="26"/>
                        <w:u w:val="single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6"/>
                        <w:u w:val="single"/>
                      </w:rPr>
                      <w:t xml:space="preserve">PARANÁ</w:t>
                    </w:r>
                    <w:r>
                      <w:rPr>
                        <w:b/>
                        <w:sz w:val="26"/>
                      </w:rPr>
                    </w:r>
                  </w:p>
                  <w:p>
                    <w:pPr>
                      <w:pBdr/>
                      <w:spacing w:before="19"/>
                      <w:ind w:left="3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  <w:u w:val="single"/>
                      </w:rPr>
                      <w:t xml:space="preserve">ESTADO</w:t>
                    </w:r>
                    <w:r>
                      <w:rPr>
                        <w:b/>
                        <w:spacing w:val="-12"/>
                        <w:u w:val="single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u w:val="single"/>
                      </w:rPr>
                      <w:t xml:space="preserve">DO</w:t>
                    </w:r>
                    <w:r>
                      <w:rPr>
                        <w:b/>
                        <w:spacing w:val="-9"/>
                        <w:u w:val="single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u w:val="single"/>
                      </w:rPr>
                      <w:t xml:space="preserve">PARANÁ</w:t>
                    </w:r>
                    <w:r>
                      <w:rPr>
                        <w:b/>
                      </w:rPr>
                    </w:r>
                  </w:p>
                  <w:p>
                    <w:pPr>
                      <w:pStyle w:val="817"/>
                      <w:pBdr/>
                      <w:spacing w:before="17"/>
                      <w:ind w:right="2" w:left="3"/>
                      <w:jc w:val="center"/>
                      <w:rPr/>
                    </w:pPr>
                    <w:r>
                      <w:t xml:space="preserve">Praça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 xml:space="preserve">Paraná,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 xml:space="preserve">50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 xml:space="preserve">–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Fone/Fax</w:t>
                    </w:r>
                    <w:r>
                      <w:rPr>
                        <w:spacing w:val="53"/>
                      </w:rPr>
                      <w:t xml:space="preserve"> </w:t>
                    </w:r>
                    <w:r>
                      <w:t xml:space="preserve">(044)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 xml:space="preserve">3644-</w:t>
                    </w:r>
                    <w:r>
                      <w:rPr>
                        <w:spacing w:val="-2"/>
                      </w:rPr>
                      <w:t xml:space="preserve">1114/1100</w:t>
                    </w:r>
                    <w:r/>
                  </w:p>
                  <w:p>
                    <w:pPr>
                      <w:pBdr/>
                      <w:spacing w:before="6"/>
                      <w:ind w:right="3" w:left="3"/>
                      <w:jc w:val="center"/>
                      <w:rPr>
                        <w:rFonts w:ascii="Bookman Uralic"/>
                        <w:i/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e-mail:</w:t>
                    </w:r>
                    <w:r>
                      <w:rPr>
                        <w:spacing w:val="75"/>
                        <w:sz w:val="20"/>
                      </w:rPr>
                      <w:t xml:space="preserve"> </w:t>
                    </w:r>
                    <w:hyperlink r:id="rId2" w:tooltip="mailto:pmsmp@saomanoeldoparana.pr.com.br" w:history="1">
                      <w:r>
                        <w:rPr>
                          <w:rFonts w:ascii="Bookman Uralic"/>
                          <w:i/>
                          <w:color w:val="2a13ac"/>
                          <w:sz w:val="20"/>
                        </w:rPr>
                        <w:t xml:space="preserve">pmsmp@saomanoeldoparana.pr.com.br</w:t>
                      </w:r>
                    </w:hyperlink>
                    <w:r>
                      <w:rPr>
                        <w:rFonts w:ascii="Bookman Uralic"/>
                        <w:i/>
                        <w:color w:val="2a13ac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Bookman Uralic"/>
                        <w:i/>
                        <w:sz w:val="20"/>
                      </w:rPr>
                      <w:t xml:space="preserve">site </w:t>
                    </w:r>
                    <w:hyperlink r:id="rId3" w:tooltip="http://www.saomanoeldoparana.pr.com.br/" w:history="1">
                      <w:r>
                        <w:rPr>
                          <w:rFonts w:ascii="Bookman Uralic"/>
                          <w:i/>
                          <w:color w:val="2a13ac"/>
                          <w:spacing w:val="-2"/>
                          <w:sz w:val="20"/>
                          <w:u w:val="single"/>
                        </w:rPr>
                        <w:t xml:space="preserve">www.saomanoeldoparana.pr.com.br</w:t>
                      </w:r>
                    </w:hyperlink>
                    <w:r/>
                    <w:r>
                      <w:rPr>
                        <w:rFonts w:ascii="Bookman Uralic"/>
                        <w:i/>
                        <w:sz w:val="20"/>
                      </w:rPr>
                    </w:r>
                  </w:p>
                  <w:p>
                    <w:pPr>
                      <w:pBdr/>
                      <w:spacing w:before="7"/>
                      <w:ind w:left="73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C</w:t>
                    </w:r>
                    <w:r>
                      <w:rPr>
                        <w:spacing w:val="3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N</w:t>
                    </w:r>
                    <w:r>
                      <w:rPr>
                        <w:spacing w:val="3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P</w:t>
                    </w:r>
                    <w:r>
                      <w:rPr>
                        <w:spacing w:val="3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J</w:t>
                    </w:r>
                    <w:r>
                      <w:rPr>
                        <w:spacing w:val="3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-</w:t>
                    </w:r>
                    <w:r>
                      <w:rPr>
                        <w:spacing w:val="3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80.909.617/0001-63</w:t>
                    </w:r>
                    <w:r>
                      <w:rPr>
                        <w:spacing w:val="3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–</w:t>
                    </w:r>
                    <w:r>
                      <w:rPr>
                        <w:spacing w:val="3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CEP</w:t>
                    </w:r>
                    <w:r>
                      <w:rPr>
                        <w:spacing w:val="3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87215-</w:t>
                    </w:r>
                    <w:r>
                      <w:rPr>
                        <w:spacing w:val="-5"/>
                        <w:sz w:val="24"/>
                      </w:rPr>
                      <w:t xml:space="preserve">000</w:t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</w:p>
  <w:p>
    <w:pPr>
      <w:pStyle w:val="811"/>
      <w:pBdr/>
      <w:spacing/>
      <w:ind/>
      <w:rPr/>
    </w:pPr>
    <w:r/>
    <w:r/>
  </w:p>
  <w:p>
    <w:pPr>
      <w:pStyle w:val="811"/>
      <w:pBdr/>
      <w:spacing/>
      <w:ind/>
      <w:rPr/>
    </w:pPr>
    <w:r/>
    <w:r/>
  </w:p>
  <w:p>
    <w:pPr>
      <w:pStyle w:val="811"/>
      <w:pBdr/>
      <w:spacing/>
      <w:ind/>
      <w:rPr/>
    </w:pPr>
    <w:r/>
    <w:r/>
  </w:p>
  <w:p>
    <w:pPr>
      <w:pStyle w:val="811"/>
      <w:pBdr/>
      <w:spacing/>
      <w:ind/>
      <w:rPr/>
    </w:pPr>
    <w:r/>
    <w:r/>
  </w:p>
  <w:p>
    <w:pPr>
      <w:pStyle w:val="811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hanging="360" w:left="1080"/>
      </w:pPr>
      <w:rPr>
        <w:rFonts w:hint="default" w:ascii="Symbol" w:hAnsi="Symbol" w:eastAsia="Arial" w:cs="Arial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%1)"/>
      <w:numFmt w:val="upperLetter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%2)"/>
      <w:numFmt w:val="lowerLetter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right"/>
      <w:lvlText w:val="%3)"/>
      <w:numFmt w:val="lowerRoman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(%4)"/>
      <w:numFmt w:val="decimal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(%5)"/>
      <w:numFmt w:val="lowerLetter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right"/>
      <w:lvlText w:val="(%6)"/>
      <w:numFmt w:val="lowerRoman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>
        <w:u w:val="none"/>
      </w:rPr>
      <w:start w:val="1"/>
      <w:suff w:val="tab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pt-BR" w:eastAsia="pt-BR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80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80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80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80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8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8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8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8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8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8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8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8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8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8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8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8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8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8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8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8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8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8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8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8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8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4">
    <w:name w:val="Heading 7"/>
    <w:basedOn w:val="793"/>
    <w:next w:val="793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93"/>
    <w:next w:val="793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93"/>
    <w:next w:val="793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800"/>
    <w:link w:val="7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800"/>
    <w:link w:val="7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800"/>
    <w:link w:val="7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800"/>
    <w:link w:val="79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800"/>
    <w:link w:val="79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800"/>
    <w:link w:val="79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800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800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80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800"/>
    <w:link w:val="80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800"/>
    <w:link w:val="80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93"/>
    <w:next w:val="793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800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80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93"/>
    <w:next w:val="793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800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0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93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80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00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00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0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0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800"/>
    <w:link w:val="811"/>
    <w:uiPriority w:val="99"/>
    <w:pPr>
      <w:pBdr/>
      <w:spacing/>
      <w:ind/>
    </w:pPr>
  </w:style>
  <w:style w:type="character" w:styleId="178">
    <w:name w:val="Footer Char"/>
    <w:basedOn w:val="800"/>
    <w:link w:val="813"/>
    <w:uiPriority w:val="99"/>
    <w:pPr>
      <w:pBdr/>
      <w:spacing/>
      <w:ind/>
    </w:pPr>
  </w:style>
  <w:style w:type="paragraph" w:styleId="179">
    <w:name w:val="Caption"/>
    <w:basedOn w:val="793"/>
    <w:next w:val="79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93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800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800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93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800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800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80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793"/>
    <w:next w:val="793"/>
    <w:uiPriority w:val="99"/>
    <w:unhideWhenUsed/>
    <w:pPr>
      <w:pBdr/>
      <w:spacing w:after="0" w:afterAutospacing="0"/>
      <w:ind/>
    </w:pPr>
  </w:style>
  <w:style w:type="paragraph" w:styleId="793" w:default="1">
    <w:name w:val="Normal"/>
    <w:qFormat/>
    <w:pPr>
      <w:pBdr/>
      <w:spacing/>
      <w:ind/>
    </w:pPr>
  </w:style>
  <w:style w:type="paragraph" w:styleId="794">
    <w:name w:val="Heading 1"/>
    <w:basedOn w:val="793"/>
    <w:next w:val="793"/>
    <w:uiPriority w:val="9"/>
    <w:qFormat/>
    <w:pPr>
      <w:keepNext w:val="true"/>
      <w:keepLines w:val="true"/>
      <w:pBdr/>
      <w:spacing w:after="120" w:before="400"/>
      <w:ind/>
      <w:outlineLvl w:val="0"/>
    </w:pPr>
    <w:rPr>
      <w:sz w:val="40"/>
      <w:szCs w:val="40"/>
    </w:rPr>
  </w:style>
  <w:style w:type="paragraph" w:styleId="795">
    <w:name w:val="Heading 2"/>
    <w:basedOn w:val="793"/>
    <w:next w:val="793"/>
    <w:uiPriority w:val="9"/>
    <w:semiHidden/>
    <w:unhideWhenUsed/>
    <w:qFormat/>
    <w:pPr>
      <w:keepNext w:val="true"/>
      <w:keepLines w:val="true"/>
      <w:pBdr/>
      <w:spacing w:after="120" w:before="360"/>
      <w:ind/>
      <w:outlineLvl w:val="1"/>
    </w:pPr>
    <w:rPr>
      <w:sz w:val="32"/>
      <w:szCs w:val="32"/>
    </w:rPr>
  </w:style>
  <w:style w:type="paragraph" w:styleId="796">
    <w:name w:val="Heading 3"/>
    <w:basedOn w:val="793"/>
    <w:next w:val="793"/>
    <w:uiPriority w:val="9"/>
    <w:semiHidden/>
    <w:unhideWhenUsed/>
    <w:qFormat/>
    <w:pPr>
      <w:keepNext w:val="true"/>
      <w:keepLines w:val="true"/>
      <w:pBdr/>
      <w:spacing w:after="80" w:before="320"/>
      <w:ind/>
      <w:outlineLvl w:val="2"/>
    </w:pPr>
    <w:rPr>
      <w:color w:val="434343"/>
      <w:sz w:val="28"/>
      <w:szCs w:val="28"/>
    </w:rPr>
  </w:style>
  <w:style w:type="paragraph" w:styleId="797">
    <w:name w:val="Heading 4"/>
    <w:basedOn w:val="793"/>
    <w:next w:val="793"/>
    <w:uiPriority w:val="9"/>
    <w:semiHidden/>
    <w:unhideWhenUsed/>
    <w:qFormat/>
    <w:pPr>
      <w:keepNext w:val="true"/>
      <w:keepLines w:val="true"/>
      <w:pBdr/>
      <w:spacing w:after="80" w:before="280"/>
      <w:ind/>
      <w:outlineLvl w:val="3"/>
    </w:pPr>
    <w:rPr>
      <w:color w:val="666666"/>
      <w:sz w:val="24"/>
      <w:szCs w:val="24"/>
    </w:rPr>
  </w:style>
  <w:style w:type="paragraph" w:styleId="798">
    <w:name w:val="Heading 5"/>
    <w:basedOn w:val="793"/>
    <w:next w:val="793"/>
    <w:uiPriority w:val="9"/>
    <w:semiHidden/>
    <w:unhideWhenUsed/>
    <w:qFormat/>
    <w:pPr>
      <w:keepNext w:val="true"/>
      <w:keepLines w:val="true"/>
      <w:pBdr/>
      <w:spacing w:after="80" w:before="240"/>
      <w:ind/>
      <w:outlineLvl w:val="4"/>
    </w:pPr>
    <w:rPr>
      <w:color w:val="666666"/>
    </w:rPr>
  </w:style>
  <w:style w:type="paragraph" w:styleId="799">
    <w:name w:val="Heading 6"/>
    <w:basedOn w:val="793"/>
    <w:next w:val="793"/>
    <w:uiPriority w:val="9"/>
    <w:semiHidden/>
    <w:unhideWhenUsed/>
    <w:qFormat/>
    <w:pPr>
      <w:keepNext w:val="true"/>
      <w:keepLines w:val="true"/>
      <w:pBdr/>
      <w:spacing w:after="80" w:before="240"/>
      <w:ind/>
      <w:outlineLvl w:val="5"/>
    </w:pPr>
    <w:rPr>
      <w:i/>
      <w:color w:val="666666"/>
    </w:rPr>
  </w:style>
  <w:style w:type="character" w:styleId="800" w:default="1">
    <w:name w:val="Default Paragraph Font"/>
    <w:uiPriority w:val="1"/>
    <w:semiHidden/>
    <w:unhideWhenUsed/>
    <w:pPr>
      <w:pBdr/>
      <w:spacing/>
      <w:ind/>
    </w:pPr>
  </w:style>
  <w:style w:type="table" w:styleId="80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02" w:default="1">
    <w:name w:val="No List"/>
    <w:uiPriority w:val="99"/>
    <w:semiHidden/>
    <w:unhideWhenUsed/>
    <w:pPr>
      <w:pBdr/>
      <w:spacing/>
      <w:ind/>
    </w:pPr>
  </w:style>
  <w:style w:type="table" w:styleId="803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04">
    <w:name w:val="Title"/>
    <w:basedOn w:val="793"/>
    <w:next w:val="793"/>
    <w:uiPriority w:val="10"/>
    <w:qFormat/>
    <w:pPr>
      <w:keepNext w:val="true"/>
      <w:keepLines w:val="true"/>
      <w:pBdr/>
      <w:spacing w:after="60"/>
      <w:ind/>
    </w:pPr>
    <w:rPr>
      <w:sz w:val="52"/>
      <w:szCs w:val="52"/>
    </w:rPr>
  </w:style>
  <w:style w:type="paragraph" w:styleId="805">
    <w:name w:val="Subtitle"/>
    <w:basedOn w:val="793"/>
    <w:next w:val="793"/>
    <w:uiPriority w:val="11"/>
    <w:qFormat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table" w:styleId="806" w:customStyle="1">
    <w:name w:val="StGen0"/>
    <w:basedOn w:val="803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StGen1"/>
    <w:basedOn w:val="803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StGen2"/>
    <w:basedOn w:val="803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StGen3"/>
    <w:basedOn w:val="803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StGen4"/>
    <w:basedOn w:val="803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1">
    <w:name w:val="Header"/>
    <w:basedOn w:val="793"/>
    <w:link w:val="812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812" w:customStyle="1">
    <w:name w:val="Cabeçalho Char"/>
    <w:basedOn w:val="800"/>
    <w:link w:val="811"/>
    <w:uiPriority w:val="99"/>
    <w:pPr>
      <w:pBdr/>
      <w:spacing/>
      <w:ind/>
    </w:pPr>
  </w:style>
  <w:style w:type="paragraph" w:styleId="813">
    <w:name w:val="Footer"/>
    <w:basedOn w:val="793"/>
    <w:link w:val="814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814" w:customStyle="1">
    <w:name w:val="Rodapé Char"/>
    <w:basedOn w:val="800"/>
    <w:link w:val="813"/>
    <w:uiPriority w:val="99"/>
    <w:pPr>
      <w:pBdr/>
      <w:spacing/>
      <w:ind/>
    </w:pPr>
  </w:style>
  <w:style w:type="paragraph" w:styleId="815">
    <w:name w:val="List Paragraph"/>
    <w:basedOn w:val="793"/>
    <w:uiPriority w:val="34"/>
    <w:qFormat/>
    <w:pPr>
      <w:pBdr/>
      <w:spacing/>
      <w:ind w:left="720"/>
      <w:contextualSpacing w:val="true"/>
    </w:pPr>
  </w:style>
  <w:style w:type="character" w:styleId="816">
    <w:name w:val="Hyperlink"/>
    <w:basedOn w:val="800"/>
    <w:uiPriority w:val="99"/>
    <w:semiHidden/>
    <w:unhideWhenUsed/>
    <w:pPr>
      <w:pBdr/>
      <w:spacing/>
      <w:ind/>
    </w:pPr>
    <w:rPr>
      <w:color w:val="0000ff"/>
      <w:u w:val="single"/>
    </w:rPr>
  </w:style>
  <w:style w:type="paragraph" w:styleId="817">
    <w:name w:val="Body Text"/>
    <w:basedOn w:val="793"/>
    <w:link w:val="818"/>
    <w:uiPriority w:val="1"/>
    <w:qFormat/>
    <w:pPr>
      <w:widowControl w:val="false"/>
      <w:pBdr/>
      <w:spacing w:line="240" w:lineRule="auto"/>
      <w:ind/>
      <w:jc w:val="both"/>
    </w:pPr>
    <w:rPr>
      <w:rFonts w:ascii="Georgia" w:hAnsi="Georgia" w:eastAsia="Georgia" w:cs="Georgia"/>
      <w:lang w:val="pt-PT" w:eastAsia="en-US"/>
    </w:rPr>
  </w:style>
  <w:style w:type="character" w:styleId="818" w:customStyle="1">
    <w:name w:val="Corpo de texto Char"/>
    <w:basedOn w:val="800"/>
    <w:link w:val="817"/>
    <w:uiPriority w:val="1"/>
    <w:pPr>
      <w:pBdr/>
      <w:spacing/>
      <w:ind/>
    </w:pPr>
    <w:rPr>
      <w:rFonts w:ascii="Georgia" w:hAnsi="Georgia" w:eastAsia="Georgia" w:cs="Georgia"/>
      <w:lang w:val="pt-PT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://ambiente@saomanoeldoparana.pr.gov.br/" TargetMode="External"/><Relationship Id="rId11" Type="http://schemas.openxmlformats.org/officeDocument/2006/relationships/hyperlink" Target="http://cultura@saomanoeldoparana.pr.gov.br/" TargetMode="External"/><Relationship Id="rId12" Type="http://schemas.openxmlformats.org/officeDocument/2006/relationships/hyperlink" Target="http://cultura@saomanoeldoparana.pr.gov.br/" TargetMode="External"/><Relationship Id="rId13" Type="http://schemas.openxmlformats.org/officeDocument/2006/relationships/hyperlink" Target="http://ambiente@saomanoeldoparana.pr.gov.br/" TargetMode="External"/><Relationship Id="rId14" Type="http://schemas.openxmlformats.org/officeDocument/2006/relationships/hyperlink" Target="http://ambiente@saomanoeldoparana.pr.gov.br/" TargetMode="External"/><Relationship Id="rId15" Type="http://schemas.openxmlformats.org/officeDocument/2006/relationships/hyperlink" Target="http://cultura@saomanoeldoparana.pr.gov.br/" TargetMode="External"/><Relationship Id="rId16" Type="http://schemas.openxmlformats.org/officeDocument/2006/relationships/hyperlink" Target="http://cultura@saomanoeldoparana.pr.gov.br/" TargetMode="External"/><Relationship Id="rId17" Type="http://schemas.openxmlformats.org/officeDocument/2006/relationships/hyperlink" Target="https://www.saomanoeldoparana.pr.gov.br/site/" TargetMode="External"/><Relationship Id="rId18" Type="http://schemas.openxmlformats.org/officeDocument/2006/relationships/hyperlink" Target="https://www.saomanoeldoparana.pr.gov.br/site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pmsmp@saomanoeldoparana.pr.com.br" TargetMode="External"/><Relationship Id="rId3" Type="http://schemas.openxmlformats.org/officeDocument/2006/relationships/hyperlink" Target="http://www.saomanoeldoparana.pr.com.br/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Gleison Kogempa</dc:creator>
  <cp:lastModifiedBy>Jennifer Ribeiro</cp:lastModifiedBy>
  <cp:revision>4</cp:revision>
  <dcterms:created xsi:type="dcterms:W3CDTF">2024-10-23T15:07:00Z</dcterms:created>
  <dcterms:modified xsi:type="dcterms:W3CDTF">2024-11-01T12:56:53Z</dcterms:modified>
</cp:coreProperties>
</file>